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5404" w:rsidRDefault="003470FF" w:rsidP="003470F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70FF">
        <w:rPr>
          <w:rFonts w:ascii="Times New Roman" w:hAnsi="Times New Roman" w:cs="Times New Roman"/>
          <w:b/>
          <w:sz w:val="28"/>
          <w:szCs w:val="28"/>
        </w:rPr>
        <w:t>Требования СанПиН 2.4.1.2660-10.</w:t>
      </w:r>
    </w:p>
    <w:p w:rsidR="003470FF" w:rsidRDefault="003470FF" w:rsidP="003470FF">
      <w:pPr>
        <w:jc w:val="both"/>
        <w:rPr>
          <w:rFonts w:ascii="Times New Roman" w:hAnsi="Times New Roman" w:cs="Times New Roman"/>
          <w:sz w:val="28"/>
          <w:szCs w:val="28"/>
        </w:rPr>
      </w:pPr>
      <w:r w:rsidRPr="003470FF">
        <w:rPr>
          <w:rFonts w:ascii="Times New Roman" w:hAnsi="Times New Roman" w:cs="Times New Roman"/>
          <w:sz w:val="28"/>
          <w:szCs w:val="28"/>
        </w:rPr>
        <w:t xml:space="preserve">6.11. Для показа диафильмов используют стандартные проекторы и экраны с коэффициентом отражения 0,8. Высота подвеса экрана над полом должна быть не менее 1 м и не более 1,3 м. Показ диафильмов непосредственно на стене не допускается. Соотношение расстояния проектора от экрана и расстояния зрителей первого ряда от экрана представлено в таблице 2. </w:t>
      </w:r>
    </w:p>
    <w:p w:rsidR="003470FF" w:rsidRDefault="003470FF" w:rsidP="003470FF">
      <w:pPr>
        <w:jc w:val="both"/>
        <w:rPr>
          <w:rFonts w:ascii="Times New Roman" w:hAnsi="Times New Roman" w:cs="Times New Roman"/>
          <w:sz w:val="28"/>
          <w:szCs w:val="28"/>
        </w:rPr>
      </w:pPr>
      <w:r w:rsidRPr="003470FF">
        <w:rPr>
          <w:rFonts w:ascii="Times New Roman" w:hAnsi="Times New Roman" w:cs="Times New Roman"/>
          <w:sz w:val="28"/>
          <w:szCs w:val="28"/>
        </w:rPr>
        <w:t xml:space="preserve">Таблица 2 </w:t>
      </w:r>
    </w:p>
    <w:p w:rsidR="003470FF" w:rsidRDefault="003470FF" w:rsidP="003470FF">
      <w:pPr>
        <w:jc w:val="both"/>
        <w:rPr>
          <w:rFonts w:ascii="Times New Roman" w:hAnsi="Times New Roman" w:cs="Times New Roman"/>
          <w:sz w:val="28"/>
          <w:szCs w:val="28"/>
        </w:rPr>
      </w:pPr>
      <w:r w:rsidRPr="003470FF">
        <w:rPr>
          <w:rFonts w:ascii="Times New Roman" w:hAnsi="Times New Roman" w:cs="Times New Roman"/>
          <w:sz w:val="28"/>
          <w:szCs w:val="28"/>
        </w:rPr>
        <w:t xml:space="preserve">Требования к организации просмотра диафильмов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3470FF" w:rsidTr="003470FF">
        <w:tc>
          <w:tcPr>
            <w:tcW w:w="3115" w:type="dxa"/>
          </w:tcPr>
          <w:p w:rsidR="003470FF" w:rsidRDefault="003470FF" w:rsidP="003470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70FF">
              <w:rPr>
                <w:rFonts w:ascii="Times New Roman" w:hAnsi="Times New Roman" w:cs="Times New Roman"/>
                <w:sz w:val="28"/>
                <w:szCs w:val="28"/>
              </w:rPr>
              <w:t>Расстояние проектора от экрана (м)</w:t>
            </w:r>
          </w:p>
        </w:tc>
        <w:tc>
          <w:tcPr>
            <w:tcW w:w="3115" w:type="dxa"/>
          </w:tcPr>
          <w:p w:rsidR="003470FF" w:rsidRDefault="003470FF" w:rsidP="003470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70FF">
              <w:rPr>
                <w:rFonts w:ascii="Times New Roman" w:hAnsi="Times New Roman" w:cs="Times New Roman"/>
                <w:sz w:val="28"/>
                <w:szCs w:val="28"/>
              </w:rPr>
              <w:t>Ширина экранного изображения (м)</w:t>
            </w:r>
          </w:p>
        </w:tc>
        <w:tc>
          <w:tcPr>
            <w:tcW w:w="3115" w:type="dxa"/>
          </w:tcPr>
          <w:p w:rsidR="003470FF" w:rsidRDefault="003470FF" w:rsidP="003470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70FF">
              <w:rPr>
                <w:rFonts w:ascii="Times New Roman" w:hAnsi="Times New Roman" w:cs="Times New Roman"/>
                <w:sz w:val="28"/>
                <w:szCs w:val="28"/>
              </w:rPr>
              <w:t>Расстояние 1-го ряда от экрана (м)</w:t>
            </w:r>
          </w:p>
        </w:tc>
      </w:tr>
      <w:tr w:rsidR="003470FF" w:rsidTr="003470FF">
        <w:tc>
          <w:tcPr>
            <w:tcW w:w="3115" w:type="dxa"/>
          </w:tcPr>
          <w:p w:rsidR="003470FF" w:rsidRDefault="003470FF" w:rsidP="003470FF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4,0 </w:t>
            </w:r>
          </w:p>
        </w:tc>
        <w:tc>
          <w:tcPr>
            <w:tcW w:w="3115" w:type="dxa"/>
          </w:tcPr>
          <w:p w:rsidR="003470FF" w:rsidRDefault="003470FF" w:rsidP="003470FF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1,2 </w:t>
            </w:r>
          </w:p>
        </w:tc>
        <w:tc>
          <w:tcPr>
            <w:tcW w:w="3115" w:type="dxa"/>
          </w:tcPr>
          <w:p w:rsidR="003470FF" w:rsidRDefault="003470FF" w:rsidP="003470FF">
            <w:r w:rsidRPr="005C31F0">
              <w:rPr>
                <w:rFonts w:ascii="Times New Roman" w:hAnsi="Times New Roman" w:cs="Times New Roman"/>
                <w:sz w:val="28"/>
                <w:szCs w:val="28"/>
              </w:rPr>
              <w:t xml:space="preserve">2,4 </w:t>
            </w:r>
          </w:p>
        </w:tc>
      </w:tr>
      <w:tr w:rsidR="003470FF" w:rsidTr="003470FF">
        <w:tc>
          <w:tcPr>
            <w:tcW w:w="3115" w:type="dxa"/>
          </w:tcPr>
          <w:p w:rsidR="003470FF" w:rsidRDefault="003470FF" w:rsidP="003470FF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3,5 </w:t>
            </w:r>
          </w:p>
        </w:tc>
        <w:tc>
          <w:tcPr>
            <w:tcW w:w="3115" w:type="dxa"/>
          </w:tcPr>
          <w:p w:rsidR="003470FF" w:rsidRDefault="003470FF" w:rsidP="003470FF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1,0 </w:t>
            </w:r>
          </w:p>
        </w:tc>
        <w:tc>
          <w:tcPr>
            <w:tcW w:w="3115" w:type="dxa"/>
          </w:tcPr>
          <w:p w:rsidR="003470FF" w:rsidRDefault="003470FF" w:rsidP="003470FF">
            <w:r w:rsidRPr="005B040C">
              <w:rPr>
                <w:rFonts w:ascii="Times New Roman" w:hAnsi="Times New Roman" w:cs="Times New Roman"/>
                <w:sz w:val="28"/>
                <w:szCs w:val="28"/>
              </w:rPr>
              <w:t xml:space="preserve">2,1 </w:t>
            </w:r>
          </w:p>
        </w:tc>
      </w:tr>
      <w:tr w:rsidR="003470FF" w:rsidTr="003470FF">
        <w:tc>
          <w:tcPr>
            <w:tcW w:w="3115" w:type="dxa"/>
          </w:tcPr>
          <w:p w:rsidR="003470FF" w:rsidRDefault="003470FF" w:rsidP="003470FF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3,0 </w:t>
            </w:r>
          </w:p>
        </w:tc>
        <w:tc>
          <w:tcPr>
            <w:tcW w:w="3115" w:type="dxa"/>
          </w:tcPr>
          <w:p w:rsidR="003470FF" w:rsidRDefault="003470FF" w:rsidP="003470FF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0,9 </w:t>
            </w:r>
          </w:p>
        </w:tc>
        <w:tc>
          <w:tcPr>
            <w:tcW w:w="3115" w:type="dxa"/>
          </w:tcPr>
          <w:p w:rsidR="003470FF" w:rsidRDefault="003470FF" w:rsidP="003470FF">
            <w:r w:rsidRPr="00570297">
              <w:rPr>
                <w:rFonts w:ascii="Times New Roman" w:hAnsi="Times New Roman" w:cs="Times New Roman"/>
                <w:sz w:val="28"/>
                <w:szCs w:val="28"/>
              </w:rPr>
              <w:t xml:space="preserve"> 1,8 </w:t>
            </w:r>
          </w:p>
        </w:tc>
      </w:tr>
      <w:tr w:rsidR="003470FF" w:rsidTr="003470FF">
        <w:tc>
          <w:tcPr>
            <w:tcW w:w="3115" w:type="dxa"/>
          </w:tcPr>
          <w:p w:rsidR="003470FF" w:rsidRDefault="003470FF" w:rsidP="003470FF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2,5 </w:t>
            </w:r>
          </w:p>
        </w:tc>
        <w:tc>
          <w:tcPr>
            <w:tcW w:w="3115" w:type="dxa"/>
          </w:tcPr>
          <w:p w:rsidR="003470FF" w:rsidRDefault="003470FF" w:rsidP="003470FF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0,75 </w:t>
            </w:r>
          </w:p>
        </w:tc>
        <w:tc>
          <w:tcPr>
            <w:tcW w:w="3115" w:type="dxa"/>
          </w:tcPr>
          <w:p w:rsidR="003470FF" w:rsidRDefault="003470FF" w:rsidP="003470FF">
            <w:r w:rsidRPr="00C21234">
              <w:rPr>
                <w:rFonts w:ascii="Times New Roman" w:hAnsi="Times New Roman" w:cs="Times New Roman"/>
                <w:sz w:val="28"/>
                <w:szCs w:val="28"/>
              </w:rPr>
              <w:t xml:space="preserve">1,5 </w:t>
            </w:r>
          </w:p>
        </w:tc>
      </w:tr>
      <w:tr w:rsidR="003470FF" w:rsidTr="003470FF">
        <w:tc>
          <w:tcPr>
            <w:tcW w:w="3115" w:type="dxa"/>
          </w:tcPr>
          <w:p w:rsidR="003470FF" w:rsidRDefault="003470FF" w:rsidP="003470FF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2,0 </w:t>
            </w:r>
          </w:p>
        </w:tc>
        <w:tc>
          <w:tcPr>
            <w:tcW w:w="3115" w:type="dxa"/>
          </w:tcPr>
          <w:p w:rsidR="003470FF" w:rsidRDefault="003470FF" w:rsidP="003470FF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0,6 </w:t>
            </w:r>
          </w:p>
        </w:tc>
        <w:tc>
          <w:tcPr>
            <w:tcW w:w="3115" w:type="dxa"/>
          </w:tcPr>
          <w:p w:rsidR="003470FF" w:rsidRDefault="003470FF" w:rsidP="003470FF">
            <w:r w:rsidRPr="008521A6">
              <w:rPr>
                <w:rFonts w:ascii="Times New Roman" w:hAnsi="Times New Roman" w:cs="Times New Roman"/>
                <w:sz w:val="28"/>
                <w:szCs w:val="28"/>
              </w:rPr>
              <w:t xml:space="preserve"> 1,2 </w:t>
            </w:r>
          </w:p>
        </w:tc>
      </w:tr>
    </w:tbl>
    <w:p w:rsidR="003470FF" w:rsidRDefault="003470FF" w:rsidP="003470F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470FF" w:rsidRDefault="003470FF" w:rsidP="003470FF">
      <w:pPr>
        <w:jc w:val="both"/>
        <w:rPr>
          <w:rFonts w:ascii="Times New Roman" w:hAnsi="Times New Roman" w:cs="Times New Roman"/>
          <w:sz w:val="28"/>
          <w:szCs w:val="28"/>
        </w:rPr>
      </w:pPr>
      <w:r w:rsidRPr="003470FF">
        <w:rPr>
          <w:rFonts w:ascii="Times New Roman" w:hAnsi="Times New Roman" w:cs="Times New Roman"/>
          <w:sz w:val="28"/>
          <w:szCs w:val="28"/>
        </w:rPr>
        <w:t xml:space="preserve">6.12. Для просмотра телевизионных передач и видеофильмов используют телевизоры с размером экрана по диагонали 59 - 69 см. Высота их установки должна составлять 1 - 1,3 м. При просмотре телепередач детей располагают на расстоянии не ближе 2 - 3 м и не дальше 5 - 5,5 м от экрана. Стулья устанавливают в 4 - 5 рядов (из расчета на одну группу); расстояние между рядами стульев должно быть 0,5 - 0,6 м. Детей рассаживают с учетом их роста. </w:t>
      </w:r>
    </w:p>
    <w:p w:rsidR="003470FF" w:rsidRDefault="003470FF" w:rsidP="003470FF">
      <w:pPr>
        <w:jc w:val="both"/>
        <w:rPr>
          <w:rFonts w:ascii="Times New Roman" w:hAnsi="Times New Roman" w:cs="Times New Roman"/>
          <w:sz w:val="28"/>
          <w:szCs w:val="28"/>
        </w:rPr>
      </w:pPr>
      <w:r w:rsidRPr="003470FF">
        <w:rPr>
          <w:rFonts w:ascii="Times New Roman" w:hAnsi="Times New Roman" w:cs="Times New Roman"/>
          <w:sz w:val="28"/>
          <w:szCs w:val="28"/>
        </w:rPr>
        <w:t xml:space="preserve">12.20. Непрерывная длительность просмотра телепередач и диафильмов в младшей и средней группах - не более 20 мин., в старшей и подготовительной - не более 30 мин. Просмотр телепередач для детей дошкольного возраста допускается не чаще 2 раз в день (в первую и вторую половину дня). Экран телевизора должен быть на уровне глаз сидящего ребенка или чуть ниже. Если ребенок носит очки, то во время передачи их следует обязательно надеть. Просмотр телепередач в вечернее время проводят при искусственном освещении групповой верхним светом или местным источником света (бра или настольная лампа), размещенным вне поля зрения детей. Во избежание отражения солнечных бликов на экране в дневные часы окна следует закрывать легкими светлыми шторами. </w:t>
      </w:r>
    </w:p>
    <w:p w:rsidR="003470FF" w:rsidRDefault="003470FF" w:rsidP="003470F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470FF">
        <w:rPr>
          <w:rFonts w:ascii="Times New Roman" w:hAnsi="Times New Roman" w:cs="Times New Roman"/>
          <w:sz w:val="28"/>
          <w:szCs w:val="28"/>
        </w:rPr>
        <w:t xml:space="preserve">12.21. Непосредственно образовательную деятельность с использованием компьютеров для детей 5 - 7 лет следует проводить не более одного в течение дня и не чаще трех раз в неделю в дни наиболее высокой работоспособности: во вторник, в среду и в четверг. После работы с компьютером с детьми проводят гимнастику для глаз. Непрерывная продолжительность работы с компьютером в форме развивающих игр для детей 5 лет не должна превышать </w:t>
      </w:r>
      <w:r w:rsidRPr="003470FF">
        <w:rPr>
          <w:rFonts w:ascii="Times New Roman" w:hAnsi="Times New Roman" w:cs="Times New Roman"/>
          <w:sz w:val="28"/>
          <w:szCs w:val="28"/>
        </w:rPr>
        <w:lastRenderedPageBreak/>
        <w:t>10 минут и для детей 6 - 7 лет - 15 минут. Для детей, имеющих хроническую патологию, часто болеющих (более 4 раз в год), после перенесенных заболеваний в течение 2 недель продолжительность непосредственно образовательной деятельности с использованием компьютера должна быть сокращена для детей 5 лет до 7 минут, для детей 6 лет - до 10 мин.</w:t>
      </w:r>
    </w:p>
    <w:p w:rsidR="003470FF" w:rsidRDefault="003470FF" w:rsidP="003470FF">
      <w:pPr>
        <w:rPr>
          <w:rFonts w:ascii="Times New Roman" w:hAnsi="Times New Roman" w:cs="Times New Roman"/>
          <w:sz w:val="28"/>
          <w:szCs w:val="28"/>
        </w:rPr>
      </w:pPr>
    </w:p>
    <w:p w:rsidR="003470FF" w:rsidRDefault="003470FF" w:rsidP="003470FF">
      <w:pPr>
        <w:rPr>
          <w:rFonts w:ascii="Times New Roman" w:hAnsi="Times New Roman" w:cs="Times New Roman"/>
          <w:sz w:val="28"/>
          <w:szCs w:val="28"/>
        </w:rPr>
      </w:pPr>
    </w:p>
    <w:p w:rsidR="003470FF" w:rsidRDefault="003470FF" w:rsidP="003470FF">
      <w:pPr>
        <w:rPr>
          <w:rFonts w:ascii="Times New Roman" w:hAnsi="Times New Roman" w:cs="Times New Roman"/>
          <w:sz w:val="28"/>
          <w:szCs w:val="28"/>
        </w:rPr>
      </w:pPr>
    </w:p>
    <w:p w:rsidR="003470FF" w:rsidRDefault="003470FF" w:rsidP="003470FF">
      <w:pPr>
        <w:rPr>
          <w:rFonts w:ascii="Times New Roman" w:hAnsi="Times New Roman" w:cs="Times New Roman"/>
          <w:sz w:val="28"/>
          <w:szCs w:val="28"/>
        </w:rPr>
      </w:pPr>
    </w:p>
    <w:p w:rsidR="003470FF" w:rsidRDefault="003470FF" w:rsidP="003470FF">
      <w:pPr>
        <w:rPr>
          <w:rFonts w:ascii="Times New Roman" w:hAnsi="Times New Roman" w:cs="Times New Roman"/>
          <w:sz w:val="28"/>
          <w:szCs w:val="28"/>
        </w:rPr>
      </w:pPr>
    </w:p>
    <w:p w:rsidR="003470FF" w:rsidRDefault="003470FF" w:rsidP="003470FF">
      <w:pPr>
        <w:rPr>
          <w:rFonts w:ascii="Times New Roman" w:hAnsi="Times New Roman" w:cs="Times New Roman"/>
          <w:sz w:val="28"/>
          <w:szCs w:val="28"/>
        </w:rPr>
      </w:pPr>
    </w:p>
    <w:p w:rsidR="003470FF" w:rsidRDefault="003470FF" w:rsidP="003470FF">
      <w:pPr>
        <w:rPr>
          <w:rFonts w:ascii="Times New Roman" w:hAnsi="Times New Roman" w:cs="Times New Roman"/>
          <w:sz w:val="28"/>
          <w:szCs w:val="28"/>
        </w:rPr>
      </w:pPr>
    </w:p>
    <w:p w:rsidR="003470FF" w:rsidRDefault="003470FF" w:rsidP="003470FF">
      <w:pPr>
        <w:rPr>
          <w:rFonts w:ascii="Times New Roman" w:hAnsi="Times New Roman" w:cs="Times New Roman"/>
          <w:sz w:val="28"/>
          <w:szCs w:val="28"/>
        </w:rPr>
      </w:pPr>
    </w:p>
    <w:p w:rsidR="003470FF" w:rsidRDefault="003470FF" w:rsidP="003470FF">
      <w:pPr>
        <w:rPr>
          <w:rFonts w:ascii="Times New Roman" w:hAnsi="Times New Roman" w:cs="Times New Roman"/>
          <w:sz w:val="28"/>
          <w:szCs w:val="28"/>
        </w:rPr>
      </w:pPr>
    </w:p>
    <w:p w:rsidR="003470FF" w:rsidRDefault="003470FF" w:rsidP="003470FF">
      <w:pPr>
        <w:rPr>
          <w:rFonts w:ascii="Times New Roman" w:hAnsi="Times New Roman" w:cs="Times New Roman"/>
          <w:sz w:val="28"/>
          <w:szCs w:val="28"/>
        </w:rPr>
      </w:pPr>
    </w:p>
    <w:p w:rsidR="003470FF" w:rsidRDefault="003470FF" w:rsidP="003470FF">
      <w:pPr>
        <w:rPr>
          <w:rFonts w:ascii="Times New Roman" w:hAnsi="Times New Roman" w:cs="Times New Roman"/>
          <w:sz w:val="28"/>
          <w:szCs w:val="28"/>
        </w:rPr>
      </w:pPr>
    </w:p>
    <w:p w:rsidR="003470FF" w:rsidRDefault="003470FF" w:rsidP="003470FF">
      <w:pPr>
        <w:rPr>
          <w:rFonts w:ascii="Times New Roman" w:hAnsi="Times New Roman" w:cs="Times New Roman"/>
          <w:sz w:val="28"/>
          <w:szCs w:val="28"/>
        </w:rPr>
      </w:pPr>
    </w:p>
    <w:p w:rsidR="003470FF" w:rsidRDefault="003470FF" w:rsidP="003470FF">
      <w:pPr>
        <w:rPr>
          <w:rFonts w:ascii="Times New Roman" w:hAnsi="Times New Roman" w:cs="Times New Roman"/>
          <w:sz w:val="28"/>
          <w:szCs w:val="28"/>
        </w:rPr>
      </w:pPr>
    </w:p>
    <w:p w:rsidR="003470FF" w:rsidRDefault="003470FF" w:rsidP="003470FF">
      <w:pPr>
        <w:rPr>
          <w:rFonts w:ascii="Times New Roman" w:hAnsi="Times New Roman" w:cs="Times New Roman"/>
          <w:sz w:val="28"/>
          <w:szCs w:val="28"/>
        </w:rPr>
      </w:pPr>
    </w:p>
    <w:p w:rsidR="003470FF" w:rsidRDefault="003470FF" w:rsidP="003470FF">
      <w:pPr>
        <w:rPr>
          <w:rFonts w:ascii="Times New Roman" w:hAnsi="Times New Roman" w:cs="Times New Roman"/>
          <w:sz w:val="28"/>
          <w:szCs w:val="28"/>
        </w:rPr>
      </w:pPr>
    </w:p>
    <w:p w:rsidR="003470FF" w:rsidRDefault="003470FF" w:rsidP="003470FF">
      <w:pPr>
        <w:rPr>
          <w:rFonts w:ascii="Times New Roman" w:hAnsi="Times New Roman" w:cs="Times New Roman"/>
          <w:sz w:val="28"/>
          <w:szCs w:val="28"/>
        </w:rPr>
      </w:pPr>
    </w:p>
    <w:p w:rsidR="003470FF" w:rsidRDefault="003470FF" w:rsidP="003470FF">
      <w:pPr>
        <w:rPr>
          <w:rFonts w:ascii="Times New Roman" w:hAnsi="Times New Roman" w:cs="Times New Roman"/>
          <w:sz w:val="28"/>
          <w:szCs w:val="28"/>
        </w:rPr>
      </w:pPr>
    </w:p>
    <w:p w:rsidR="003470FF" w:rsidRDefault="003470FF" w:rsidP="003470FF">
      <w:pPr>
        <w:rPr>
          <w:rFonts w:ascii="Times New Roman" w:hAnsi="Times New Roman" w:cs="Times New Roman"/>
          <w:sz w:val="28"/>
          <w:szCs w:val="28"/>
        </w:rPr>
      </w:pPr>
    </w:p>
    <w:p w:rsidR="003470FF" w:rsidRDefault="003470FF" w:rsidP="003470FF">
      <w:pPr>
        <w:rPr>
          <w:rFonts w:ascii="Times New Roman" w:hAnsi="Times New Roman" w:cs="Times New Roman"/>
          <w:sz w:val="28"/>
          <w:szCs w:val="28"/>
        </w:rPr>
      </w:pPr>
    </w:p>
    <w:p w:rsidR="003470FF" w:rsidRDefault="003470FF" w:rsidP="003470FF">
      <w:pPr>
        <w:rPr>
          <w:rFonts w:ascii="Times New Roman" w:hAnsi="Times New Roman" w:cs="Times New Roman"/>
          <w:sz w:val="28"/>
          <w:szCs w:val="28"/>
        </w:rPr>
      </w:pPr>
    </w:p>
    <w:p w:rsidR="003470FF" w:rsidRDefault="003470FF" w:rsidP="003470FF">
      <w:pPr>
        <w:rPr>
          <w:rFonts w:ascii="Times New Roman" w:hAnsi="Times New Roman" w:cs="Times New Roman"/>
          <w:sz w:val="28"/>
          <w:szCs w:val="28"/>
        </w:rPr>
      </w:pPr>
    </w:p>
    <w:p w:rsidR="003470FF" w:rsidRDefault="003470FF" w:rsidP="003470FF">
      <w:pPr>
        <w:rPr>
          <w:rFonts w:ascii="Times New Roman" w:hAnsi="Times New Roman" w:cs="Times New Roman"/>
          <w:sz w:val="28"/>
          <w:szCs w:val="28"/>
        </w:rPr>
      </w:pPr>
    </w:p>
    <w:p w:rsidR="003470FF" w:rsidRDefault="003470FF" w:rsidP="003470FF">
      <w:pPr>
        <w:rPr>
          <w:rFonts w:ascii="Times New Roman" w:hAnsi="Times New Roman" w:cs="Times New Roman"/>
          <w:sz w:val="28"/>
          <w:szCs w:val="28"/>
        </w:rPr>
      </w:pPr>
    </w:p>
    <w:p w:rsidR="003470FF" w:rsidRDefault="003470FF" w:rsidP="003470FF">
      <w:pPr>
        <w:rPr>
          <w:rFonts w:ascii="Times New Roman" w:hAnsi="Times New Roman" w:cs="Times New Roman"/>
          <w:sz w:val="28"/>
          <w:szCs w:val="28"/>
        </w:rPr>
      </w:pPr>
    </w:p>
    <w:p w:rsidR="003470FF" w:rsidRDefault="003470FF" w:rsidP="003470FF">
      <w:pPr>
        <w:rPr>
          <w:rFonts w:ascii="Times New Roman" w:hAnsi="Times New Roman" w:cs="Times New Roman"/>
          <w:sz w:val="28"/>
          <w:szCs w:val="28"/>
        </w:rPr>
      </w:pPr>
    </w:p>
    <w:p w:rsidR="003470FF" w:rsidRDefault="003470FF" w:rsidP="003470FF">
      <w:pPr>
        <w:rPr>
          <w:rFonts w:ascii="Times New Roman" w:hAnsi="Times New Roman" w:cs="Times New Roman"/>
          <w:sz w:val="28"/>
          <w:szCs w:val="28"/>
        </w:rPr>
      </w:pPr>
    </w:p>
    <w:p w:rsidR="003470FF" w:rsidRPr="003470FF" w:rsidRDefault="003470FF" w:rsidP="003470F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70FF">
        <w:rPr>
          <w:rFonts w:ascii="Times New Roman" w:hAnsi="Times New Roman" w:cs="Times New Roman"/>
          <w:b/>
          <w:sz w:val="28"/>
          <w:szCs w:val="28"/>
        </w:rPr>
        <w:t>Гимнастика для глаз после работы с компьютером</w:t>
      </w:r>
    </w:p>
    <w:p w:rsidR="003470FF" w:rsidRDefault="003470FF" w:rsidP="003470FF">
      <w:pPr>
        <w:jc w:val="both"/>
        <w:rPr>
          <w:rFonts w:ascii="Times New Roman" w:hAnsi="Times New Roman" w:cs="Times New Roman"/>
          <w:sz w:val="28"/>
          <w:szCs w:val="28"/>
        </w:rPr>
      </w:pPr>
      <w:r w:rsidRPr="003470FF">
        <w:rPr>
          <w:rFonts w:ascii="Times New Roman" w:hAnsi="Times New Roman" w:cs="Times New Roman"/>
          <w:sz w:val="28"/>
          <w:szCs w:val="28"/>
        </w:rPr>
        <w:t xml:space="preserve">Цель гимнастики для глаз: профилактика нарушений зрения дошкольников. </w:t>
      </w:r>
    </w:p>
    <w:p w:rsidR="003470FF" w:rsidRDefault="003470FF" w:rsidP="003470FF">
      <w:pPr>
        <w:jc w:val="both"/>
        <w:rPr>
          <w:rFonts w:ascii="Times New Roman" w:hAnsi="Times New Roman" w:cs="Times New Roman"/>
          <w:sz w:val="28"/>
          <w:szCs w:val="28"/>
        </w:rPr>
      </w:pPr>
      <w:r w:rsidRPr="003470FF">
        <w:rPr>
          <w:rFonts w:ascii="Times New Roman" w:hAnsi="Times New Roman" w:cs="Times New Roman"/>
          <w:sz w:val="28"/>
          <w:szCs w:val="28"/>
        </w:rPr>
        <w:t xml:space="preserve">Задачи: предупреждение утомления, укрепление глазных мышц, снятие напряжения, общее оздоровление зрительного аппарата. </w:t>
      </w:r>
    </w:p>
    <w:p w:rsidR="003470FF" w:rsidRDefault="003470FF" w:rsidP="003470FF">
      <w:pPr>
        <w:jc w:val="both"/>
        <w:rPr>
          <w:rFonts w:ascii="Times New Roman" w:hAnsi="Times New Roman" w:cs="Times New Roman"/>
          <w:sz w:val="28"/>
          <w:szCs w:val="28"/>
        </w:rPr>
      </w:pPr>
      <w:r w:rsidRPr="003470FF">
        <w:rPr>
          <w:rFonts w:ascii="Times New Roman" w:hAnsi="Times New Roman" w:cs="Times New Roman"/>
          <w:sz w:val="28"/>
          <w:szCs w:val="28"/>
        </w:rPr>
        <w:t xml:space="preserve">Гипотеза: Гимнастика для глаз благотворно влияет на работоспособность зрительного анализатора и всего организма. Помимо оказания профилактической пользы происходит обучение дошкольников ориентировке в пространстве, закрепление простейших понятия: «лево», «право», «поворот», «разворот», обогащение словаря, развитие грамматических компонентов языка и связной речи. </w:t>
      </w:r>
    </w:p>
    <w:p w:rsidR="003470FF" w:rsidRDefault="003470FF" w:rsidP="003470FF">
      <w:pPr>
        <w:jc w:val="both"/>
        <w:rPr>
          <w:rFonts w:ascii="Times New Roman" w:hAnsi="Times New Roman" w:cs="Times New Roman"/>
          <w:sz w:val="28"/>
          <w:szCs w:val="28"/>
        </w:rPr>
      </w:pPr>
      <w:r w:rsidRPr="003470FF">
        <w:rPr>
          <w:rFonts w:ascii="Times New Roman" w:hAnsi="Times New Roman" w:cs="Times New Roman"/>
          <w:sz w:val="28"/>
          <w:szCs w:val="28"/>
        </w:rPr>
        <w:t xml:space="preserve">Правила проведения гимнастики для глаз: </w:t>
      </w:r>
    </w:p>
    <w:p w:rsidR="003470FF" w:rsidRDefault="003470FF" w:rsidP="003470FF">
      <w:pPr>
        <w:jc w:val="both"/>
        <w:rPr>
          <w:rFonts w:ascii="Times New Roman" w:hAnsi="Times New Roman" w:cs="Times New Roman"/>
          <w:sz w:val="28"/>
          <w:szCs w:val="28"/>
        </w:rPr>
      </w:pPr>
      <w:r w:rsidRPr="003470FF">
        <w:rPr>
          <w:rFonts w:ascii="Times New Roman" w:hAnsi="Times New Roman" w:cs="Times New Roman"/>
          <w:sz w:val="28"/>
          <w:szCs w:val="28"/>
        </w:rPr>
        <w:t>1. Для проведения гимнастики для глаз не требуется специальных условий. Любая гимнастика для глаз проводится стоя.</w:t>
      </w:r>
    </w:p>
    <w:p w:rsidR="003470FF" w:rsidRDefault="003470FF" w:rsidP="003470FF">
      <w:pPr>
        <w:jc w:val="both"/>
        <w:rPr>
          <w:rFonts w:ascii="Times New Roman" w:hAnsi="Times New Roman" w:cs="Times New Roman"/>
          <w:sz w:val="28"/>
          <w:szCs w:val="28"/>
        </w:rPr>
      </w:pPr>
      <w:r w:rsidRPr="003470FF">
        <w:rPr>
          <w:rFonts w:ascii="Times New Roman" w:hAnsi="Times New Roman" w:cs="Times New Roman"/>
          <w:sz w:val="28"/>
          <w:szCs w:val="28"/>
        </w:rPr>
        <w:t xml:space="preserve"> 2. Зрительную гимнастику необходимо проводить регулярно 2-3 раза в день по 3-5 минут.</w:t>
      </w:r>
    </w:p>
    <w:p w:rsidR="003470FF" w:rsidRDefault="003470FF" w:rsidP="003470FF">
      <w:pPr>
        <w:jc w:val="both"/>
        <w:rPr>
          <w:rFonts w:ascii="Times New Roman" w:hAnsi="Times New Roman" w:cs="Times New Roman"/>
          <w:sz w:val="28"/>
          <w:szCs w:val="28"/>
        </w:rPr>
      </w:pPr>
      <w:r w:rsidRPr="003470FF">
        <w:rPr>
          <w:rFonts w:ascii="Times New Roman" w:hAnsi="Times New Roman" w:cs="Times New Roman"/>
          <w:sz w:val="28"/>
          <w:szCs w:val="28"/>
        </w:rPr>
        <w:t xml:space="preserve"> 3. При проведении очень важен наглядный показ действий педагога.</w:t>
      </w:r>
    </w:p>
    <w:p w:rsidR="003470FF" w:rsidRDefault="003470FF" w:rsidP="003470FF">
      <w:pPr>
        <w:jc w:val="both"/>
        <w:rPr>
          <w:rFonts w:ascii="Times New Roman" w:hAnsi="Times New Roman" w:cs="Times New Roman"/>
          <w:sz w:val="28"/>
          <w:szCs w:val="28"/>
        </w:rPr>
      </w:pPr>
      <w:r w:rsidRPr="003470FF">
        <w:rPr>
          <w:rFonts w:ascii="Times New Roman" w:hAnsi="Times New Roman" w:cs="Times New Roman"/>
          <w:sz w:val="28"/>
          <w:szCs w:val="28"/>
        </w:rPr>
        <w:t xml:space="preserve">4. По названию гимнастики для глаз легко подобрать ее по теме ОД. </w:t>
      </w:r>
    </w:p>
    <w:p w:rsidR="003470FF" w:rsidRDefault="003470FF" w:rsidP="003470FF">
      <w:pPr>
        <w:jc w:val="both"/>
        <w:rPr>
          <w:rFonts w:ascii="Times New Roman" w:hAnsi="Times New Roman" w:cs="Times New Roman"/>
          <w:sz w:val="28"/>
          <w:szCs w:val="28"/>
        </w:rPr>
      </w:pPr>
      <w:r w:rsidRPr="003470FF">
        <w:rPr>
          <w:rFonts w:ascii="Times New Roman" w:hAnsi="Times New Roman" w:cs="Times New Roman"/>
          <w:sz w:val="28"/>
          <w:szCs w:val="28"/>
        </w:rPr>
        <w:t>5. После гимнасти</w:t>
      </w:r>
      <w:r>
        <w:rPr>
          <w:rFonts w:ascii="Times New Roman" w:hAnsi="Times New Roman" w:cs="Times New Roman"/>
          <w:sz w:val="28"/>
          <w:szCs w:val="28"/>
        </w:rPr>
        <w:t>ки</w:t>
      </w:r>
      <w:r w:rsidRPr="003470FF">
        <w:rPr>
          <w:rFonts w:ascii="Times New Roman" w:hAnsi="Times New Roman" w:cs="Times New Roman"/>
          <w:sz w:val="28"/>
          <w:szCs w:val="28"/>
        </w:rPr>
        <w:t xml:space="preserve"> необходимо выполнять расслабляющие упражнения. </w:t>
      </w:r>
    </w:p>
    <w:p w:rsidR="003470FF" w:rsidRDefault="003470FF" w:rsidP="003470FF">
      <w:pPr>
        <w:jc w:val="both"/>
        <w:rPr>
          <w:rFonts w:ascii="Times New Roman" w:hAnsi="Times New Roman" w:cs="Times New Roman"/>
          <w:sz w:val="28"/>
          <w:szCs w:val="28"/>
        </w:rPr>
      </w:pPr>
      <w:r w:rsidRPr="003470FF">
        <w:rPr>
          <w:rFonts w:ascii="Times New Roman" w:hAnsi="Times New Roman" w:cs="Times New Roman"/>
          <w:sz w:val="28"/>
          <w:szCs w:val="28"/>
        </w:rPr>
        <w:t xml:space="preserve">Виды гимнастики для глаз: </w:t>
      </w:r>
    </w:p>
    <w:p w:rsidR="003470FF" w:rsidRDefault="003470FF" w:rsidP="003470FF">
      <w:pPr>
        <w:jc w:val="both"/>
        <w:rPr>
          <w:rFonts w:ascii="Times New Roman" w:hAnsi="Times New Roman" w:cs="Times New Roman"/>
          <w:sz w:val="28"/>
          <w:szCs w:val="28"/>
        </w:rPr>
      </w:pPr>
      <w:r w:rsidRPr="003470FF">
        <w:rPr>
          <w:rFonts w:ascii="Times New Roman" w:hAnsi="Times New Roman" w:cs="Times New Roman"/>
          <w:sz w:val="28"/>
          <w:szCs w:val="28"/>
        </w:rPr>
        <w:t xml:space="preserve">1. С использованием художественного слова (в группе имеется картотека упражнений для глаз со стихотворным сопровождением). </w:t>
      </w:r>
    </w:p>
    <w:p w:rsidR="003470FF" w:rsidRDefault="003470FF" w:rsidP="003470FF">
      <w:pPr>
        <w:jc w:val="both"/>
        <w:rPr>
          <w:rFonts w:ascii="Times New Roman" w:hAnsi="Times New Roman" w:cs="Times New Roman"/>
          <w:sz w:val="28"/>
          <w:szCs w:val="28"/>
        </w:rPr>
      </w:pPr>
      <w:r w:rsidRPr="003470FF">
        <w:rPr>
          <w:rFonts w:ascii="Times New Roman" w:hAnsi="Times New Roman" w:cs="Times New Roman"/>
          <w:sz w:val="28"/>
          <w:szCs w:val="28"/>
        </w:rPr>
        <w:t xml:space="preserve">2. С использованием, расположенных на стенах, карточках. На них мелкие силуэтные изображения предметов (можно по лексической теме недели), буквы, слоги, цифры, геометрические фигуры и т. д. (размер изображенных предметов от 1 до 3 см). По просьбе педагога дети встают и выполняют ряд заданий: отыскивают на стенах картинки, являющиеся ответом на загадку; находят изображения предметов, в названиях которых есть нужный звук и т. д. </w:t>
      </w:r>
    </w:p>
    <w:p w:rsidR="003470FF" w:rsidRDefault="003470FF" w:rsidP="003470FF">
      <w:pPr>
        <w:jc w:val="both"/>
        <w:rPr>
          <w:rFonts w:ascii="Times New Roman" w:hAnsi="Times New Roman" w:cs="Times New Roman"/>
          <w:sz w:val="28"/>
          <w:szCs w:val="28"/>
        </w:rPr>
      </w:pPr>
      <w:r w:rsidRPr="003470FF">
        <w:rPr>
          <w:rFonts w:ascii="Times New Roman" w:hAnsi="Times New Roman" w:cs="Times New Roman"/>
          <w:sz w:val="28"/>
          <w:szCs w:val="28"/>
        </w:rPr>
        <w:t xml:space="preserve">3. С использованием специальных полей (изображаются какие-либо цветные фигуры (овал, восьмерка, волна, спираль, ромб и т. д.) или причудливо перекрещенные линии разных цветов толщиной 1 см. Этот плакат размещается выше уровня глаз в любом удобно месте (над доской, на боковой стене и даже на потолке). По просьбе педагога дети начинают «пробегать» </w:t>
      </w:r>
      <w:r w:rsidRPr="003470FF">
        <w:rPr>
          <w:rFonts w:ascii="Times New Roman" w:hAnsi="Times New Roman" w:cs="Times New Roman"/>
          <w:sz w:val="28"/>
          <w:szCs w:val="28"/>
        </w:rPr>
        <w:lastRenderedPageBreak/>
        <w:t xml:space="preserve">глазами по заданной траектории. При этом каждому упражнению желательно придавать игровой или творческий характер. </w:t>
      </w:r>
    </w:p>
    <w:p w:rsidR="003470FF" w:rsidRDefault="003470FF" w:rsidP="003470FF">
      <w:pPr>
        <w:jc w:val="both"/>
        <w:rPr>
          <w:rFonts w:ascii="Times New Roman" w:hAnsi="Times New Roman" w:cs="Times New Roman"/>
          <w:sz w:val="28"/>
          <w:szCs w:val="28"/>
        </w:rPr>
      </w:pPr>
      <w:r w:rsidRPr="003470FF">
        <w:rPr>
          <w:rFonts w:ascii="Times New Roman" w:hAnsi="Times New Roman" w:cs="Times New Roman"/>
          <w:sz w:val="28"/>
          <w:szCs w:val="28"/>
        </w:rPr>
        <w:t xml:space="preserve">4. С использованием ИКТ. </w:t>
      </w:r>
    </w:p>
    <w:p w:rsidR="003470FF" w:rsidRDefault="003470FF" w:rsidP="003470FF">
      <w:pPr>
        <w:jc w:val="both"/>
        <w:rPr>
          <w:rFonts w:ascii="Times New Roman" w:hAnsi="Times New Roman" w:cs="Times New Roman"/>
          <w:sz w:val="28"/>
          <w:szCs w:val="28"/>
        </w:rPr>
      </w:pPr>
      <w:r w:rsidRPr="003470FF">
        <w:rPr>
          <w:rFonts w:ascii="Times New Roman" w:hAnsi="Times New Roman" w:cs="Times New Roman"/>
          <w:sz w:val="28"/>
          <w:szCs w:val="28"/>
        </w:rPr>
        <w:t xml:space="preserve">Существуют специализированные программы, направленные на снятие напряжения и коррекцию зрения. А также самодельные, созданные педагогом, используя программу </w:t>
      </w:r>
      <w:proofErr w:type="spellStart"/>
      <w:r w:rsidRPr="003470FF">
        <w:rPr>
          <w:rFonts w:ascii="Times New Roman" w:hAnsi="Times New Roman" w:cs="Times New Roman"/>
          <w:sz w:val="28"/>
          <w:szCs w:val="28"/>
        </w:rPr>
        <w:t>PowerPoint</w:t>
      </w:r>
      <w:proofErr w:type="spellEnd"/>
      <w:r w:rsidRPr="003470FF">
        <w:rPr>
          <w:rFonts w:ascii="Times New Roman" w:hAnsi="Times New Roman" w:cs="Times New Roman"/>
          <w:sz w:val="28"/>
          <w:szCs w:val="28"/>
        </w:rPr>
        <w:t xml:space="preserve"> для создания презентаций, где любому объекту можно задать определенное движение (инструменты Анимации). Это удобно при использовании организованной образовательной деятельности на основе презентации, когда педагог подбирает рисунки по теме и вставляет ее в нужный этап.</w:t>
      </w:r>
    </w:p>
    <w:p w:rsidR="003470FF" w:rsidRDefault="003470FF" w:rsidP="003470FF">
      <w:pPr>
        <w:jc w:val="both"/>
        <w:rPr>
          <w:rFonts w:ascii="Times New Roman" w:hAnsi="Times New Roman" w:cs="Times New Roman"/>
          <w:sz w:val="28"/>
          <w:szCs w:val="28"/>
        </w:rPr>
      </w:pPr>
      <w:r w:rsidRPr="003470FF">
        <w:rPr>
          <w:rFonts w:ascii="Times New Roman" w:hAnsi="Times New Roman" w:cs="Times New Roman"/>
          <w:sz w:val="28"/>
          <w:szCs w:val="28"/>
        </w:rPr>
        <w:t xml:space="preserve"> Примеры гимнастик:</w:t>
      </w:r>
    </w:p>
    <w:p w:rsidR="003470FF" w:rsidRDefault="003470FF" w:rsidP="003470FF">
      <w:pPr>
        <w:jc w:val="both"/>
        <w:rPr>
          <w:rFonts w:ascii="Times New Roman" w:hAnsi="Times New Roman" w:cs="Times New Roman"/>
          <w:sz w:val="28"/>
          <w:szCs w:val="28"/>
        </w:rPr>
      </w:pPr>
      <w:r w:rsidRPr="003470FF">
        <w:rPr>
          <w:rFonts w:ascii="Times New Roman" w:hAnsi="Times New Roman" w:cs="Times New Roman"/>
          <w:sz w:val="28"/>
          <w:szCs w:val="28"/>
        </w:rPr>
        <w:t xml:space="preserve"> 1. «Ладошки» — закрывания ладонями глаз на тридцать секунд для снятия напряжения глаз. </w:t>
      </w:r>
    </w:p>
    <w:p w:rsidR="003470FF" w:rsidRDefault="003470FF" w:rsidP="003470FF">
      <w:pPr>
        <w:jc w:val="both"/>
        <w:rPr>
          <w:rFonts w:ascii="Times New Roman" w:hAnsi="Times New Roman" w:cs="Times New Roman"/>
          <w:sz w:val="28"/>
          <w:szCs w:val="28"/>
        </w:rPr>
      </w:pPr>
      <w:r w:rsidRPr="003470FF">
        <w:rPr>
          <w:rFonts w:ascii="Times New Roman" w:hAnsi="Times New Roman" w:cs="Times New Roman"/>
          <w:sz w:val="28"/>
          <w:szCs w:val="28"/>
        </w:rPr>
        <w:t xml:space="preserve">2. «Филин» — ребенку предлагают крепко зажмуриться, а потом быстро открыть глаза максимально и зафиксировать на несколько секунд. </w:t>
      </w:r>
    </w:p>
    <w:p w:rsidR="003470FF" w:rsidRDefault="003470FF" w:rsidP="003470FF">
      <w:pPr>
        <w:jc w:val="both"/>
        <w:rPr>
          <w:rFonts w:ascii="Times New Roman" w:hAnsi="Times New Roman" w:cs="Times New Roman"/>
          <w:sz w:val="28"/>
          <w:szCs w:val="28"/>
        </w:rPr>
      </w:pPr>
      <w:r w:rsidRPr="003470FF">
        <w:rPr>
          <w:rFonts w:ascii="Times New Roman" w:hAnsi="Times New Roman" w:cs="Times New Roman"/>
          <w:sz w:val="28"/>
          <w:szCs w:val="28"/>
        </w:rPr>
        <w:t xml:space="preserve">3. «Далеко-близко» — игра, во время которой ребенок переводит глаза с предмета в комнате на далеко расположенный за окном объект. </w:t>
      </w:r>
    </w:p>
    <w:p w:rsidR="003470FF" w:rsidRDefault="003470FF" w:rsidP="003470FF">
      <w:pPr>
        <w:jc w:val="both"/>
        <w:rPr>
          <w:rFonts w:ascii="Times New Roman" w:hAnsi="Times New Roman" w:cs="Times New Roman"/>
          <w:sz w:val="28"/>
          <w:szCs w:val="28"/>
        </w:rPr>
      </w:pPr>
      <w:r w:rsidRPr="003470FF">
        <w:rPr>
          <w:rFonts w:ascii="Times New Roman" w:hAnsi="Times New Roman" w:cs="Times New Roman"/>
          <w:sz w:val="28"/>
          <w:szCs w:val="28"/>
        </w:rPr>
        <w:t xml:space="preserve">4. «Листья» — следить взглядом за падающими листьями с неподвижной головой. </w:t>
      </w:r>
    </w:p>
    <w:p w:rsidR="003470FF" w:rsidRDefault="003470FF" w:rsidP="003470FF">
      <w:pPr>
        <w:jc w:val="both"/>
        <w:rPr>
          <w:rFonts w:ascii="Times New Roman" w:hAnsi="Times New Roman" w:cs="Times New Roman"/>
          <w:sz w:val="28"/>
          <w:szCs w:val="28"/>
        </w:rPr>
      </w:pPr>
      <w:r w:rsidRPr="003470FF">
        <w:rPr>
          <w:rFonts w:ascii="Times New Roman" w:hAnsi="Times New Roman" w:cs="Times New Roman"/>
          <w:sz w:val="28"/>
          <w:szCs w:val="28"/>
        </w:rPr>
        <w:t xml:space="preserve">5. «Солнышко» — повторять глазами траекторию движения солнца (слева кверху и направо вниз). Расслабляющие упражнения. «А сейчас расслабьте глазки, поморгайте часто-часто, легко-легко, примерно так, как машет крылышками бабочка». </w:t>
      </w:r>
    </w:p>
    <w:p w:rsidR="003470FF" w:rsidRPr="003470FF" w:rsidRDefault="003470FF" w:rsidP="003470FF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3470FF">
        <w:rPr>
          <w:rFonts w:ascii="Times New Roman" w:hAnsi="Times New Roman" w:cs="Times New Roman"/>
          <w:sz w:val="28"/>
          <w:szCs w:val="28"/>
        </w:rPr>
        <w:t>Обязательно в конце выполнения упражнений необходимо закрыть глаза на несколько секунд, а потом поморгать 10 раз</w:t>
      </w:r>
    </w:p>
    <w:p w:rsidR="003470FF" w:rsidRPr="003470FF" w:rsidRDefault="003470FF" w:rsidP="003470FF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3470FF" w:rsidRPr="003470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9A7"/>
    <w:rsid w:val="001F5404"/>
    <w:rsid w:val="003470FF"/>
    <w:rsid w:val="005E7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6DE88A-C298-453B-8C95-788E62A96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470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889</Words>
  <Characters>5068</Characters>
  <Application>Microsoft Office Word</Application>
  <DocSecurity>0</DocSecurity>
  <Lines>42</Lines>
  <Paragraphs>11</Paragraphs>
  <ScaleCrop>false</ScaleCrop>
  <Company/>
  <LinksUpToDate>false</LinksUpToDate>
  <CharactersWithSpaces>5946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2018-12-20T16:58:00Z</dcterms:created>
  <dcterms:modified xsi:type="dcterms:W3CDTF">2018-12-20T17:05:00Z</dcterms:modified>
</cp:coreProperties>
</file>