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6F" w:rsidRDefault="000C7381">
      <w:pPr>
        <w:spacing w:before="64" w:line="398" w:lineRule="auto"/>
        <w:ind w:left="485" w:right="631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2881194</wp:posOffset>
            </wp:positionH>
            <wp:positionV relativeFrom="paragraph">
              <wp:posOffset>690148</wp:posOffset>
            </wp:positionV>
            <wp:extent cx="1869454" cy="1868594"/>
            <wp:effectExtent l="1905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54" cy="1868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8"/>
          <w:sz w:val="24"/>
        </w:rPr>
        <w:t xml:space="preserve"> </w:t>
      </w:r>
      <w:r>
        <w:rPr>
          <w:sz w:val="24"/>
        </w:rPr>
        <w:t>Керчи Республики Крым «Детский сад комбинированного вида №2 «Капелька»</w:t>
      </w:r>
    </w:p>
    <w:p w:rsidR="00095B6F" w:rsidRDefault="00095B6F">
      <w:pPr>
        <w:pStyle w:val="a3"/>
        <w:spacing w:before="183"/>
        <w:rPr>
          <w:sz w:val="24"/>
        </w:rPr>
      </w:pPr>
    </w:p>
    <w:p w:rsidR="00095B6F" w:rsidRDefault="000C7381">
      <w:pPr>
        <w:ind w:right="2381"/>
        <w:jc w:val="right"/>
        <w:rPr>
          <w:sz w:val="24"/>
        </w:rPr>
      </w:pPr>
      <w:r>
        <w:rPr>
          <w:spacing w:val="-2"/>
          <w:sz w:val="24"/>
        </w:rPr>
        <w:t>Утверждаю</w:t>
      </w:r>
    </w:p>
    <w:p w:rsidR="00095B6F" w:rsidRDefault="000C7381">
      <w:pPr>
        <w:spacing w:before="180"/>
        <w:ind w:left="6850"/>
        <w:rPr>
          <w:sz w:val="24"/>
        </w:rPr>
      </w:pP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ерчи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РК</w:t>
      </w:r>
    </w:p>
    <w:p w:rsidR="00095B6F" w:rsidRDefault="002707A3">
      <w:pPr>
        <w:spacing w:before="182"/>
        <w:ind w:left="6721"/>
        <w:rPr>
          <w:sz w:val="24"/>
        </w:rPr>
      </w:pPr>
      <w:r>
        <w:rPr>
          <w:sz w:val="24"/>
        </w:rPr>
        <w:pict>
          <v:group id="docshapegroup1" o:spid="_x0000_s1304" style="position:absolute;left:0;text-align:left;margin-left:384.65pt;margin-top:29.35pt;width:81.35pt;height:59.25pt;z-index:15728640;mso-position-horizontal-relative:page" coordorigin="7693,587" coordsize="1627,11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306" type="#_x0000_t75" style="position:absolute;left:7693;top:587;width:1575;height:1185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305" type="#_x0000_t202" style="position:absolute;left:7693;top:587;width:1627;height:1185" filled="f" stroked="f">
              <v:textbox style="mso-next-textbox:#docshape3" inset="0,0,0,0">
                <w:txbxContent>
                  <w:p w:rsidR="00095B6F" w:rsidRDefault="000C7381">
                    <w:pPr>
                      <w:spacing w:before="53"/>
                      <w:ind w:left="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№2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«Капелька»</w:t>
                    </w:r>
                  </w:p>
                </w:txbxContent>
              </v:textbox>
            </v:shape>
            <w10:wrap anchorx="page"/>
          </v:group>
        </w:pict>
      </w:r>
      <w:r w:rsidR="000C7381">
        <w:rPr>
          <w:sz w:val="24"/>
        </w:rPr>
        <w:t>«Детский</w:t>
      </w:r>
      <w:r w:rsidR="000C7381">
        <w:rPr>
          <w:spacing w:val="-7"/>
          <w:sz w:val="24"/>
        </w:rPr>
        <w:t xml:space="preserve"> </w:t>
      </w:r>
      <w:r w:rsidR="000C7381">
        <w:rPr>
          <w:sz w:val="24"/>
        </w:rPr>
        <w:t>сад</w:t>
      </w:r>
      <w:r w:rsidR="000C7381">
        <w:rPr>
          <w:spacing w:val="-4"/>
          <w:sz w:val="24"/>
        </w:rPr>
        <w:t xml:space="preserve"> </w:t>
      </w:r>
      <w:r w:rsidR="000C7381">
        <w:rPr>
          <w:sz w:val="24"/>
        </w:rPr>
        <w:t>комбинированного</w:t>
      </w:r>
      <w:r w:rsidR="000C7381">
        <w:rPr>
          <w:spacing w:val="-4"/>
          <w:sz w:val="24"/>
        </w:rPr>
        <w:t xml:space="preserve"> вида</w:t>
      </w:r>
    </w:p>
    <w:p w:rsidR="00095B6F" w:rsidRDefault="00095B6F">
      <w:pPr>
        <w:pStyle w:val="a3"/>
        <w:rPr>
          <w:sz w:val="24"/>
        </w:rPr>
      </w:pPr>
    </w:p>
    <w:p w:rsidR="00095B6F" w:rsidRDefault="00095B6F">
      <w:pPr>
        <w:pStyle w:val="a3"/>
        <w:spacing w:before="89"/>
        <w:rPr>
          <w:sz w:val="24"/>
        </w:rPr>
      </w:pPr>
    </w:p>
    <w:p w:rsidR="00095B6F" w:rsidRDefault="000C7381">
      <w:pPr>
        <w:ind w:right="549"/>
        <w:jc w:val="right"/>
        <w:rPr>
          <w:sz w:val="24"/>
        </w:rPr>
      </w:pPr>
      <w:proofErr w:type="spellStart"/>
      <w:r>
        <w:rPr>
          <w:spacing w:val="-2"/>
          <w:sz w:val="24"/>
        </w:rPr>
        <w:t>Е.В.Шишлевская</w:t>
      </w:r>
      <w:proofErr w:type="spellEnd"/>
    </w:p>
    <w:p w:rsidR="00095B6F" w:rsidRDefault="00095B6F">
      <w:pPr>
        <w:pStyle w:val="a3"/>
        <w:rPr>
          <w:sz w:val="24"/>
        </w:rPr>
      </w:pPr>
    </w:p>
    <w:p w:rsidR="00095B6F" w:rsidRDefault="00095B6F">
      <w:pPr>
        <w:pStyle w:val="a3"/>
        <w:spacing w:before="91"/>
        <w:rPr>
          <w:sz w:val="24"/>
        </w:rPr>
      </w:pPr>
    </w:p>
    <w:p w:rsidR="00095B6F" w:rsidRDefault="000C7381">
      <w:pPr>
        <w:spacing w:before="1"/>
        <w:ind w:left="492" w:right="631"/>
        <w:jc w:val="center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СПРАВКА</w:t>
      </w:r>
    </w:p>
    <w:p w:rsidR="00095B6F" w:rsidRDefault="000C7381">
      <w:pPr>
        <w:pStyle w:val="Heading1"/>
        <w:spacing w:before="20" w:line="259" w:lineRule="auto"/>
        <w:ind w:left="1733" w:right="1874"/>
        <w:jc w:val="center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 и детского развития</w:t>
      </w:r>
    </w:p>
    <w:p w:rsidR="00C93968" w:rsidRDefault="000C7381">
      <w:pPr>
        <w:spacing w:before="1" w:line="259" w:lineRule="auto"/>
        <w:ind w:left="259" w:right="39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 w:rsidR="00420520">
        <w:rPr>
          <w:b/>
          <w:sz w:val="28"/>
        </w:rPr>
        <w:t>старшей</w:t>
      </w:r>
      <w:r w:rsidR="00C93968">
        <w:rPr>
          <w:b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компенсирующей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ТНР </w:t>
      </w:r>
    </w:p>
    <w:p w:rsidR="00095B6F" w:rsidRDefault="002616D8">
      <w:pPr>
        <w:spacing w:before="1" w:line="259" w:lineRule="auto"/>
        <w:ind w:left="259" w:right="397"/>
        <w:jc w:val="center"/>
        <w:rPr>
          <w:b/>
          <w:sz w:val="28"/>
        </w:rPr>
      </w:pPr>
      <w:r>
        <w:rPr>
          <w:b/>
          <w:sz w:val="28"/>
        </w:rPr>
        <w:t>за 2025-2026</w:t>
      </w:r>
      <w:r w:rsidR="000C7381">
        <w:rPr>
          <w:b/>
          <w:sz w:val="28"/>
        </w:rPr>
        <w:t xml:space="preserve"> учебный год</w:t>
      </w:r>
    </w:p>
    <w:p w:rsidR="00095B6F" w:rsidRDefault="00095B6F">
      <w:pPr>
        <w:pStyle w:val="a3"/>
        <w:spacing w:before="19"/>
        <w:rPr>
          <w:b/>
        </w:rPr>
      </w:pPr>
    </w:p>
    <w:p w:rsidR="00095B6F" w:rsidRDefault="000C7381">
      <w:pPr>
        <w:ind w:left="143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сентябрь</w:t>
      </w:r>
      <w:r w:rsidR="002616D8">
        <w:rPr>
          <w:sz w:val="28"/>
        </w:rPr>
        <w:t xml:space="preserve"> 2025</w:t>
      </w:r>
      <w:r w:rsidR="00C93968">
        <w:rPr>
          <w:sz w:val="28"/>
        </w:rPr>
        <w:t xml:space="preserve"> </w:t>
      </w:r>
      <w:r>
        <w:rPr>
          <w:sz w:val="28"/>
        </w:rPr>
        <w:t>-</w:t>
      </w:r>
      <w:r w:rsidR="00C93968">
        <w:rPr>
          <w:sz w:val="28"/>
        </w:rPr>
        <w:t xml:space="preserve"> </w:t>
      </w:r>
      <w:r>
        <w:rPr>
          <w:sz w:val="28"/>
        </w:rPr>
        <w:t>май</w:t>
      </w:r>
      <w:r>
        <w:rPr>
          <w:spacing w:val="-7"/>
          <w:sz w:val="28"/>
        </w:rPr>
        <w:t xml:space="preserve"> </w:t>
      </w:r>
      <w:r>
        <w:rPr>
          <w:sz w:val="28"/>
        </w:rPr>
        <w:t>202</w:t>
      </w:r>
      <w:r w:rsidR="002616D8"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095B6F" w:rsidRDefault="000C7381">
      <w:pPr>
        <w:pStyle w:val="a3"/>
        <w:spacing w:before="26" w:line="264" w:lineRule="auto"/>
        <w:ind w:left="143"/>
        <w:rPr>
          <w:rFonts w:ascii="Calibri" w:hAnsi="Calibri"/>
        </w:rPr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rPr>
          <w:b/>
        </w:rPr>
        <w:t>мониторинга:</w:t>
      </w:r>
      <w:r>
        <w:rPr>
          <w:b/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усвоения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групп</w:t>
      </w:r>
      <w:r w:rsidR="00C93968">
        <w:t>ы образовательной программы ДОУ</w:t>
      </w:r>
      <w:r>
        <w:rPr>
          <w:rFonts w:ascii="Calibri" w:hAnsi="Calibri"/>
        </w:rPr>
        <w:t>.</w:t>
      </w:r>
    </w:p>
    <w:p w:rsidR="00095B6F" w:rsidRDefault="000C7381">
      <w:pPr>
        <w:spacing w:before="146" w:line="256" w:lineRule="auto"/>
        <w:ind w:left="143" w:right="222"/>
        <w:rPr>
          <w:sz w:val="28"/>
        </w:rPr>
      </w:pPr>
      <w:r>
        <w:rPr>
          <w:b/>
          <w:sz w:val="28"/>
        </w:rPr>
        <w:t>Объектом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личностные навыки и умения воспитанников.</w:t>
      </w:r>
    </w:p>
    <w:p w:rsidR="00095B6F" w:rsidRDefault="000C7381">
      <w:pPr>
        <w:pStyle w:val="a3"/>
        <w:spacing w:before="164"/>
        <w:ind w:left="143"/>
      </w:pPr>
      <w:r>
        <w:rPr>
          <w:b/>
        </w:rPr>
        <w:t>Предметом</w:t>
      </w:r>
      <w:r>
        <w:rPr>
          <w:b/>
          <w:spacing w:val="-9"/>
        </w:rPr>
        <w:t xml:space="preserve"> </w:t>
      </w:r>
      <w:r>
        <w:t>мониторингового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095B6F" w:rsidRDefault="000C7381">
      <w:pPr>
        <w:spacing w:before="186"/>
        <w:ind w:left="143"/>
        <w:rPr>
          <w:sz w:val="28"/>
        </w:rPr>
      </w:pPr>
      <w:r>
        <w:rPr>
          <w:b/>
          <w:sz w:val="28"/>
        </w:rPr>
        <w:t>Субъект</w:t>
      </w:r>
      <w:r>
        <w:rPr>
          <w:b/>
          <w:spacing w:val="-11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мониторинга</w:t>
      </w:r>
      <w:r>
        <w:rPr>
          <w:sz w:val="28"/>
        </w:rPr>
        <w:t>-дети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095B6F" w:rsidRDefault="000C7381">
      <w:pPr>
        <w:spacing w:before="185"/>
        <w:ind w:left="143"/>
        <w:rPr>
          <w:sz w:val="28"/>
        </w:rPr>
      </w:pPr>
      <w:r>
        <w:rPr>
          <w:b/>
          <w:sz w:val="28"/>
        </w:rPr>
        <w:t>Частота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май).</w:t>
      </w:r>
    </w:p>
    <w:p w:rsidR="00095B6F" w:rsidRDefault="000C7381">
      <w:pPr>
        <w:spacing w:before="189" w:line="256" w:lineRule="auto"/>
        <w:ind w:left="143" w:right="222"/>
        <w:rPr>
          <w:sz w:val="28"/>
        </w:rPr>
      </w:pPr>
      <w:r>
        <w:rPr>
          <w:b/>
          <w:sz w:val="28"/>
        </w:rPr>
        <w:t>Лица,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осуществляли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мониторинг:</w:t>
      </w:r>
      <w:r w:rsidR="00C93968">
        <w:rPr>
          <w:sz w:val="28"/>
        </w:rPr>
        <w:t xml:space="preserve"> Дунаева Валентина Александровна</w:t>
      </w:r>
      <w:r>
        <w:rPr>
          <w:sz w:val="28"/>
        </w:rPr>
        <w:t>, воспитатель, старший воспитатель Хуторная Т.А.</w:t>
      </w:r>
    </w:p>
    <w:p w:rsidR="00095B6F" w:rsidRDefault="000C7381">
      <w:pPr>
        <w:spacing w:before="163"/>
        <w:ind w:left="143"/>
        <w:rPr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 w:rsidR="00C93968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 w:rsidR="00C93968">
        <w:rPr>
          <w:sz w:val="28"/>
        </w:rPr>
        <w:t xml:space="preserve">(4 </w:t>
      </w:r>
      <w:r>
        <w:rPr>
          <w:sz w:val="28"/>
        </w:rPr>
        <w:t>мальчик</w:t>
      </w:r>
      <w:r w:rsidR="00C93968"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 w:rsidR="00C93968">
        <w:rPr>
          <w:sz w:val="28"/>
        </w:rPr>
        <w:t>8</w:t>
      </w:r>
      <w:r>
        <w:rPr>
          <w:spacing w:val="-4"/>
          <w:sz w:val="28"/>
        </w:rPr>
        <w:t xml:space="preserve"> </w:t>
      </w:r>
      <w:r w:rsidR="00C93968">
        <w:rPr>
          <w:spacing w:val="-2"/>
          <w:sz w:val="28"/>
        </w:rPr>
        <w:t>девочек</w:t>
      </w:r>
      <w:r>
        <w:rPr>
          <w:spacing w:val="-2"/>
          <w:sz w:val="28"/>
        </w:rPr>
        <w:t>)</w:t>
      </w:r>
    </w:p>
    <w:p w:rsidR="00095B6F" w:rsidRDefault="000C7381">
      <w:pPr>
        <w:pStyle w:val="Heading1"/>
        <w:spacing w:before="189"/>
      </w:pP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095B6F" w:rsidRDefault="000C7381">
      <w:pPr>
        <w:pStyle w:val="a3"/>
        <w:spacing w:before="183"/>
        <w:ind w:left="213"/>
      </w:pPr>
      <w:r>
        <w:t>С</w:t>
      </w:r>
      <w:r>
        <w:rPr>
          <w:spacing w:val="-3"/>
        </w:rPr>
        <w:t xml:space="preserve"> </w:t>
      </w:r>
      <w:r w:rsidR="002616D8">
        <w:t>8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2616D8">
        <w:t>12</w:t>
      </w:r>
      <w:r>
        <w:rPr>
          <w:spacing w:val="-1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 w:rsidR="002616D8">
        <w:t xml:space="preserve">2025 </w:t>
      </w:r>
      <w:r>
        <w:rPr>
          <w:spacing w:val="-4"/>
        </w:rPr>
        <w:t>года;</w:t>
      </w:r>
    </w:p>
    <w:p w:rsidR="00095B6F" w:rsidRDefault="000C7381">
      <w:pPr>
        <w:pStyle w:val="a3"/>
        <w:spacing w:before="184"/>
        <w:ind w:left="143"/>
      </w:pPr>
      <w:r>
        <w:t>С</w:t>
      </w:r>
      <w:r>
        <w:rPr>
          <w:spacing w:val="-2"/>
        </w:rPr>
        <w:t xml:space="preserve"> </w:t>
      </w:r>
      <w:r w:rsidR="002616D8">
        <w:t>18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 w:rsidR="002616D8">
        <w:t>по 22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 w:rsidR="002616D8">
        <w:t>2026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095B6F" w:rsidRDefault="00095B6F">
      <w:pPr>
        <w:pStyle w:val="a3"/>
        <w:spacing w:before="52"/>
      </w:pPr>
    </w:p>
    <w:p w:rsidR="00095B6F" w:rsidRDefault="000C7381">
      <w:pPr>
        <w:pStyle w:val="a3"/>
        <w:spacing w:line="259" w:lineRule="auto"/>
        <w:ind w:left="143" w:firstLine="557"/>
      </w:pPr>
      <w:r>
        <w:t>Воспитателем</w:t>
      </w:r>
      <w:r>
        <w:rPr>
          <w:spacing w:val="-5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осуществлялся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направлениях:</w:t>
      </w:r>
      <w:r>
        <w:rPr>
          <w:spacing w:val="-7"/>
        </w:rPr>
        <w:t xml:space="preserve"> </w:t>
      </w:r>
      <w:r>
        <w:t>развитие навыков и умений по образовательным областям и оценка развития интегративных</w:t>
      </w:r>
    </w:p>
    <w:p w:rsidR="00095B6F" w:rsidRDefault="000C7381">
      <w:pPr>
        <w:pStyle w:val="a3"/>
        <w:spacing w:line="320" w:lineRule="exact"/>
        <w:ind w:left="143"/>
      </w:pPr>
      <w:r>
        <w:rPr>
          <w:spacing w:val="-2"/>
        </w:rPr>
        <w:t>качеств.</w:t>
      </w:r>
    </w:p>
    <w:p w:rsidR="00095B6F" w:rsidRDefault="000C7381">
      <w:pPr>
        <w:pStyle w:val="a3"/>
        <w:spacing w:before="184"/>
        <w:ind w:left="842"/>
      </w:pPr>
      <w:r>
        <w:t>Сбор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основывался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методик:</w:t>
      </w:r>
    </w:p>
    <w:p w:rsidR="00095B6F" w:rsidRDefault="000C7381">
      <w:pPr>
        <w:pStyle w:val="a5"/>
        <w:numPr>
          <w:ilvl w:val="0"/>
          <w:numId w:val="1"/>
        </w:numPr>
        <w:tabs>
          <w:tab w:val="left" w:pos="851"/>
        </w:tabs>
        <w:spacing w:before="190"/>
        <w:ind w:left="851" w:hanging="347"/>
        <w:rPr>
          <w:sz w:val="28"/>
        </w:rPr>
      </w:pPr>
      <w:r>
        <w:rPr>
          <w:sz w:val="28"/>
        </w:rPr>
        <w:t>Систематические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наблюдения;</w:t>
      </w:r>
    </w:p>
    <w:p w:rsidR="00095B6F" w:rsidRDefault="00095B6F">
      <w:pPr>
        <w:pStyle w:val="a5"/>
        <w:rPr>
          <w:sz w:val="28"/>
        </w:rPr>
        <w:sectPr w:rsidR="00095B6F">
          <w:type w:val="continuous"/>
          <w:pgSz w:w="11910" w:h="16840"/>
          <w:pgMar w:top="620" w:right="141" w:bottom="280" w:left="850" w:header="720" w:footer="720" w:gutter="0"/>
          <w:cols w:space="720"/>
        </w:sectPr>
      </w:pPr>
    </w:p>
    <w:p w:rsidR="00095B6F" w:rsidRDefault="000C7381">
      <w:pPr>
        <w:pStyle w:val="a5"/>
        <w:numPr>
          <w:ilvl w:val="0"/>
          <w:numId w:val="1"/>
        </w:numPr>
        <w:tabs>
          <w:tab w:val="left" w:pos="851"/>
        </w:tabs>
        <w:spacing w:before="62"/>
        <w:ind w:left="851" w:hanging="347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95B6F" w:rsidRDefault="000C7381">
      <w:pPr>
        <w:pStyle w:val="a5"/>
        <w:numPr>
          <w:ilvl w:val="0"/>
          <w:numId w:val="1"/>
        </w:numPr>
        <w:tabs>
          <w:tab w:val="left" w:pos="851"/>
        </w:tabs>
        <w:ind w:left="851" w:hanging="347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095B6F" w:rsidRDefault="000C7381">
      <w:pPr>
        <w:pStyle w:val="a5"/>
        <w:numPr>
          <w:ilvl w:val="0"/>
          <w:numId w:val="1"/>
        </w:numPr>
        <w:tabs>
          <w:tab w:val="left" w:pos="851"/>
        </w:tabs>
        <w:ind w:left="851" w:hanging="347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095B6F" w:rsidRDefault="000C7381">
      <w:pPr>
        <w:pStyle w:val="a3"/>
        <w:spacing w:before="27" w:line="259" w:lineRule="auto"/>
        <w:ind w:left="143" w:firstLine="557"/>
      </w:pPr>
      <w:r>
        <w:t xml:space="preserve">Данные о результатах мониторинга отражались в специальных таблицах развития </w:t>
      </w:r>
      <w:r>
        <w:rPr>
          <w:spacing w:val="-2"/>
        </w:rPr>
        <w:t>ребенка.</w:t>
      </w:r>
    </w:p>
    <w:p w:rsidR="00095B6F" w:rsidRDefault="00095B6F">
      <w:pPr>
        <w:pStyle w:val="a3"/>
        <w:spacing w:before="24"/>
      </w:pPr>
    </w:p>
    <w:p w:rsidR="00095B6F" w:rsidRDefault="000C7381">
      <w:pPr>
        <w:pStyle w:val="a3"/>
        <w:spacing w:line="259" w:lineRule="auto"/>
        <w:ind w:left="143" w:right="284" w:firstLine="418"/>
        <w:jc w:val="both"/>
      </w:pPr>
      <w:r>
        <w:t xml:space="preserve">В процессе мониторинга выделяются физические, интеллектуальные и личностные качества ребенка. Достижения детей оцениваются путем бесед, наблюдений, при помощи создания педагогических ситуаций, организации игровой деятельности, анализа работ продуктивной деятельности и специальных диагностических </w:t>
      </w:r>
      <w:r>
        <w:rPr>
          <w:spacing w:val="-2"/>
        </w:rPr>
        <w:t>материалов.</w:t>
      </w:r>
    </w:p>
    <w:p w:rsidR="00095B6F" w:rsidRDefault="000C7381">
      <w:pPr>
        <w:pStyle w:val="a3"/>
        <w:spacing w:line="321" w:lineRule="exact"/>
        <w:ind w:left="143"/>
        <w:jc w:val="both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заносятся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095B6F" w:rsidRDefault="00095B6F">
      <w:pPr>
        <w:pStyle w:val="a3"/>
        <w:spacing w:before="50"/>
      </w:pPr>
    </w:p>
    <w:p w:rsidR="00095B6F" w:rsidRDefault="000C7381">
      <w:pPr>
        <w:pStyle w:val="a3"/>
        <w:spacing w:line="259" w:lineRule="auto"/>
        <w:ind w:left="143" w:right="274" w:firstLine="278"/>
        <w:jc w:val="both"/>
      </w:pPr>
      <w:r>
        <w:t>Мониторинг образовательного процесса, содержащий пять образовательных областей («Познавательное развитие», «Речевое развитие», «Социально-коммуникативное», «Художественно-эстетическое», «Физическое развитие»),</w:t>
      </w:r>
      <w:r>
        <w:rPr>
          <w:spacing w:val="40"/>
        </w:rPr>
        <w:t xml:space="preserve"> </w:t>
      </w:r>
      <w:r>
        <w:t>позволил осуществить комплексный подход к оценке уровня развития ребенка.</w:t>
      </w:r>
    </w:p>
    <w:p w:rsidR="00095B6F" w:rsidRDefault="00095B6F">
      <w:pPr>
        <w:pStyle w:val="a3"/>
        <w:spacing w:before="30"/>
      </w:pPr>
    </w:p>
    <w:p w:rsidR="00095B6F" w:rsidRDefault="000C7381">
      <w:pPr>
        <w:pStyle w:val="Heading1"/>
        <w:spacing w:line="259" w:lineRule="auto"/>
        <w:ind w:left="1656" w:right="1725" w:firstLine="57"/>
      </w:pPr>
      <w:r>
        <w:t>Оценка навыков и умений по образовательным областям в</w:t>
      </w:r>
      <w:r>
        <w:rPr>
          <w:spacing w:val="-7"/>
        </w:rPr>
        <w:t xml:space="preserve"> </w:t>
      </w:r>
      <w:r w:rsidR="002616D8">
        <w:t>старшей</w:t>
      </w:r>
      <w:r w:rsidR="00C93968">
        <w:t xml:space="preserve"> </w:t>
      </w:r>
      <w:r>
        <w:t>группе</w:t>
      </w:r>
      <w:r>
        <w:rPr>
          <w:spacing w:val="-6"/>
        </w:rPr>
        <w:t xml:space="preserve"> </w:t>
      </w:r>
      <w:r>
        <w:t>«</w:t>
      </w:r>
      <w:r w:rsidR="00C93968">
        <w:t>Улыбка</w:t>
      </w:r>
      <w:r>
        <w:t>»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 w:rsidR="002616D8">
        <w:t>2025-2026</w:t>
      </w:r>
      <w:r w:rsidR="00C93968">
        <w:t xml:space="preserve"> </w:t>
      </w:r>
      <w:r>
        <w:t>год.</w: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3"/>
        <w:gridCol w:w="1371"/>
        <w:gridCol w:w="1369"/>
        <w:gridCol w:w="1189"/>
        <w:gridCol w:w="1278"/>
        <w:gridCol w:w="1231"/>
        <w:gridCol w:w="1507"/>
      </w:tblGrid>
      <w:tr w:rsidR="00095B6F" w:rsidTr="00C93968">
        <w:trPr>
          <w:trHeight w:val="449"/>
        </w:trPr>
        <w:tc>
          <w:tcPr>
            <w:tcW w:w="2433" w:type="dxa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929" w:type="dxa"/>
            <w:gridSpan w:val="3"/>
          </w:tcPr>
          <w:p w:rsidR="00095B6F" w:rsidRDefault="000C7381">
            <w:pPr>
              <w:pStyle w:val="TableParagraph"/>
              <w:spacing w:line="317" w:lineRule="exact"/>
              <w:ind w:left="12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4016" w:type="dxa"/>
            <w:gridSpan w:val="3"/>
          </w:tcPr>
          <w:p w:rsidR="00095B6F" w:rsidRDefault="000C7381">
            <w:pPr>
              <w:pStyle w:val="TableParagraph"/>
              <w:spacing w:line="317" w:lineRule="exact"/>
              <w:ind w:left="13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Конец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</w:tr>
      <w:tr w:rsidR="00095B6F" w:rsidTr="00C93968">
        <w:trPr>
          <w:trHeight w:val="759"/>
        </w:trPr>
        <w:tc>
          <w:tcPr>
            <w:tcW w:w="2433" w:type="dxa"/>
            <w:vMerge w:val="restart"/>
          </w:tcPr>
          <w:p w:rsidR="00095B6F" w:rsidRDefault="000C7381">
            <w:pPr>
              <w:pStyle w:val="TableParagraph"/>
              <w:spacing w:line="256" w:lineRule="auto"/>
              <w:ind w:left="787" w:hanging="57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Образовательные области</w:t>
            </w:r>
          </w:p>
        </w:tc>
        <w:tc>
          <w:tcPr>
            <w:tcW w:w="1371" w:type="dxa"/>
          </w:tcPr>
          <w:p w:rsidR="00095B6F" w:rsidRDefault="000C7381">
            <w:pPr>
              <w:pStyle w:val="TableParagraph"/>
              <w:spacing w:line="313" w:lineRule="exact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368" w:type="dxa"/>
          </w:tcPr>
          <w:p w:rsidR="00095B6F" w:rsidRDefault="000C7381">
            <w:pPr>
              <w:pStyle w:val="TableParagraph"/>
              <w:spacing w:line="313" w:lineRule="exact"/>
              <w:ind w:left="14" w:right="7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189" w:type="dxa"/>
          </w:tcPr>
          <w:p w:rsidR="00095B6F" w:rsidRDefault="000C7381">
            <w:pPr>
              <w:pStyle w:val="TableParagraph"/>
              <w:spacing w:line="313" w:lineRule="exact"/>
              <w:ind w:right="6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  <w:tc>
          <w:tcPr>
            <w:tcW w:w="1278" w:type="dxa"/>
          </w:tcPr>
          <w:p w:rsidR="00095B6F" w:rsidRDefault="000C7381">
            <w:pPr>
              <w:pStyle w:val="TableParagraph"/>
              <w:spacing w:line="313" w:lineRule="exact"/>
              <w:ind w:left="7" w:right="1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  <w:tc>
          <w:tcPr>
            <w:tcW w:w="1231" w:type="dxa"/>
          </w:tcPr>
          <w:p w:rsidR="00095B6F" w:rsidRDefault="000C7381">
            <w:pPr>
              <w:pStyle w:val="TableParagraph"/>
              <w:spacing w:line="313" w:lineRule="exact"/>
              <w:ind w:left="1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  <w:tc>
          <w:tcPr>
            <w:tcW w:w="1507" w:type="dxa"/>
          </w:tcPr>
          <w:p w:rsidR="00095B6F" w:rsidRDefault="000C7381">
            <w:pPr>
              <w:pStyle w:val="TableParagraph"/>
              <w:spacing w:line="313" w:lineRule="exact"/>
              <w:ind w:left="13" w:right="4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095B6F" w:rsidTr="00C93968">
        <w:trPr>
          <w:trHeight w:val="448"/>
        </w:trPr>
        <w:tc>
          <w:tcPr>
            <w:tcW w:w="2433" w:type="dxa"/>
            <w:vMerge/>
            <w:tcBorders>
              <w:top w:val="nil"/>
            </w:tcBorders>
          </w:tcPr>
          <w:p w:rsidR="00095B6F" w:rsidRDefault="00095B6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C738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14" w:right="6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0C7381">
            <w:pPr>
              <w:pStyle w:val="TableParagraph"/>
              <w:ind w:right="6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C7381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C7381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0C7381">
            <w:pPr>
              <w:pStyle w:val="TableParagraph"/>
              <w:ind w:left="13" w:right="3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095B6F" w:rsidTr="00C93968">
        <w:trPr>
          <w:trHeight w:val="759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6" w:lineRule="auto"/>
              <w:ind w:left="732" w:right="534" w:hanging="18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2616D8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2616D8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2616D8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1348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376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Социально-коммуникативное</w:t>
            </w:r>
          </w:p>
          <w:p w:rsidR="00095B6F" w:rsidRDefault="000C7381">
            <w:pPr>
              <w:pStyle w:val="TableParagraph"/>
              <w:spacing w:line="240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left="24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095B6F">
            <w:pPr>
              <w:pStyle w:val="TableParagraph"/>
              <w:spacing w:before="174" w:line="240" w:lineRule="auto"/>
              <w:ind w:left="0"/>
              <w:jc w:val="left"/>
              <w:rPr>
                <w:b/>
                <w:sz w:val="28"/>
              </w:rPr>
            </w:pPr>
          </w:p>
          <w:p w:rsidR="00095B6F" w:rsidRDefault="002616D8">
            <w:pPr>
              <w:pStyle w:val="TableParagraph"/>
              <w:spacing w:before="1" w:line="240" w:lineRule="auto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C7381">
            <w:pPr>
              <w:pStyle w:val="TableParagraph"/>
              <w:ind w:left="35" w:right="27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2"/>
                <w:sz w:val="28"/>
              </w:rPr>
              <w:t xml:space="preserve">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2616D8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2616D8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756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6" w:lineRule="auto"/>
              <w:ind w:left="732" w:hanging="43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2616D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2616D8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2616D8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2616D8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1064"/>
        </w:trPr>
        <w:tc>
          <w:tcPr>
            <w:tcW w:w="2433" w:type="dxa"/>
          </w:tcPr>
          <w:p w:rsidR="00095B6F" w:rsidRDefault="000C7381">
            <w:pPr>
              <w:pStyle w:val="TableParagraph"/>
              <w:spacing w:line="259" w:lineRule="auto"/>
              <w:ind w:left="38" w:right="27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Художественно-эстетическое развитие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2616D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2616D8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2616D8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C7381">
            <w:pPr>
              <w:pStyle w:val="TableParagraph"/>
              <w:ind w:left="11" w:right="38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1371" w:type="dxa"/>
            <w:shd w:val="clear" w:color="auto" w:fill="B8CCE4" w:themeFill="accent1" w:themeFillTint="66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1,8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368" w:type="dxa"/>
            <w:shd w:val="clear" w:color="auto" w:fill="D6E3BC" w:themeFill="accent3" w:themeFillTint="66"/>
          </w:tcPr>
          <w:p w:rsidR="00095B6F" w:rsidRDefault="002616D8">
            <w:pPr>
              <w:pStyle w:val="TableParagraph"/>
              <w:ind w:left="14" w:right="1"/>
              <w:rPr>
                <w:sz w:val="28"/>
              </w:rPr>
            </w:pPr>
            <w:r>
              <w:rPr>
                <w:spacing w:val="-5"/>
                <w:sz w:val="28"/>
              </w:rPr>
              <w:t>52,2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2616D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78" w:type="dxa"/>
            <w:shd w:val="clear" w:color="auto" w:fill="C6D9F1" w:themeFill="text2" w:themeFillTint="33"/>
          </w:tcPr>
          <w:p w:rsidR="00095B6F" w:rsidRDefault="003E4EB5">
            <w:pPr>
              <w:pStyle w:val="TableParagraph"/>
              <w:ind w:left="7" w:right="1"/>
              <w:rPr>
                <w:sz w:val="28"/>
              </w:rPr>
            </w:pPr>
            <w:r>
              <w:rPr>
                <w:spacing w:val="-5"/>
                <w:sz w:val="28"/>
              </w:rPr>
              <w:t>9,6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231" w:type="dxa"/>
            <w:shd w:val="clear" w:color="auto" w:fill="D6E3BC" w:themeFill="accent3" w:themeFillTint="66"/>
          </w:tcPr>
          <w:p w:rsidR="00095B6F" w:rsidRDefault="003E4EB5">
            <w:pPr>
              <w:pStyle w:val="TableParagraph"/>
              <w:ind w:left="3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82,6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3E4EB5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7,8</w:t>
            </w:r>
            <w:r w:rsidR="000C7381">
              <w:rPr>
                <w:spacing w:val="-5"/>
                <w:sz w:val="28"/>
              </w:rPr>
              <w:t>%</w:t>
            </w:r>
          </w:p>
        </w:tc>
      </w:tr>
      <w:tr w:rsidR="00095B6F" w:rsidTr="00C93968">
        <w:trPr>
          <w:trHeight w:val="451"/>
        </w:trPr>
        <w:tc>
          <w:tcPr>
            <w:tcW w:w="2433" w:type="dxa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740" w:type="dxa"/>
            <w:gridSpan w:val="2"/>
            <w:shd w:val="clear" w:color="auto" w:fill="548DD4" w:themeFill="text2" w:themeFillTint="99"/>
          </w:tcPr>
          <w:p w:rsidR="00095B6F" w:rsidRDefault="003E4EB5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189" w:type="dxa"/>
            <w:shd w:val="clear" w:color="auto" w:fill="FFFF00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509" w:type="dxa"/>
            <w:gridSpan w:val="2"/>
            <w:shd w:val="clear" w:color="auto" w:fill="548DD4" w:themeFill="text2" w:themeFillTint="99"/>
          </w:tcPr>
          <w:p w:rsidR="00095B6F" w:rsidRDefault="003E4EB5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92,2</w:t>
            </w:r>
            <w:r w:rsidR="000C7381">
              <w:rPr>
                <w:spacing w:val="-5"/>
                <w:sz w:val="28"/>
              </w:rPr>
              <w:t>%</w:t>
            </w:r>
          </w:p>
        </w:tc>
        <w:tc>
          <w:tcPr>
            <w:tcW w:w="1507" w:type="dxa"/>
            <w:shd w:val="clear" w:color="auto" w:fill="FFFF00"/>
          </w:tcPr>
          <w:p w:rsidR="00095B6F" w:rsidRDefault="00095B6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</w:tbl>
    <w:p w:rsidR="00095B6F" w:rsidRDefault="00095B6F">
      <w:pPr>
        <w:pStyle w:val="TableParagraph"/>
        <w:spacing w:line="240" w:lineRule="auto"/>
        <w:jc w:val="left"/>
        <w:rPr>
          <w:sz w:val="28"/>
        </w:rPr>
        <w:sectPr w:rsidR="00095B6F">
          <w:pgSz w:w="11910" w:h="16840"/>
          <w:pgMar w:top="620" w:right="141" w:bottom="280" w:left="850" w:header="720" w:footer="720" w:gutter="0"/>
          <w:cols w:space="720"/>
        </w:sectPr>
      </w:pPr>
    </w:p>
    <w:p w:rsidR="00095B6F" w:rsidRDefault="00A20329">
      <w:pPr>
        <w:pStyle w:val="a3"/>
        <w:spacing w:before="35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6058922" cy="3315694"/>
            <wp:effectExtent l="19050" t="0" r="18028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95B6F" w:rsidRDefault="00095B6F">
      <w:pPr>
        <w:pStyle w:val="a3"/>
        <w:ind w:left="1108"/>
        <w:rPr>
          <w:sz w:val="20"/>
        </w:rPr>
      </w:pP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spacing w:before="220"/>
        <w:rPr>
          <w:b/>
          <w:sz w:val="20"/>
        </w:rPr>
      </w:pPr>
    </w:p>
    <w:p w:rsidR="00095B6F" w:rsidRDefault="00A20329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061820" cy="3204375"/>
            <wp:effectExtent l="19050" t="0" r="1513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54F75" w:rsidRDefault="00854F75">
      <w:pPr>
        <w:pStyle w:val="a3"/>
        <w:rPr>
          <w:b/>
          <w:sz w:val="20"/>
        </w:rPr>
      </w:pPr>
    </w:p>
    <w:p w:rsidR="00854F75" w:rsidRDefault="00854F75">
      <w:pPr>
        <w:pStyle w:val="a3"/>
        <w:rPr>
          <w:b/>
          <w:sz w:val="20"/>
        </w:rPr>
      </w:pPr>
    </w:p>
    <w:p w:rsidR="00854F75" w:rsidRDefault="00420520">
      <w:pPr>
        <w:pStyle w:val="a3"/>
        <w:rPr>
          <w:b/>
          <w:sz w:val="20"/>
        </w:rPr>
        <w:sectPr w:rsidR="00854F75">
          <w:pgSz w:w="11910" w:h="16840"/>
          <w:pgMar w:top="1920" w:right="141" w:bottom="280" w:left="85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54F75">
        <w:rPr>
          <w:b/>
          <w:noProof/>
          <w:sz w:val="20"/>
          <w:lang w:eastAsia="ru-RU"/>
        </w:rPr>
        <w:drawing>
          <wp:inline distT="0" distB="0" distL="0" distR="0">
            <wp:extent cx="6222724" cy="3339547"/>
            <wp:effectExtent l="19050" t="0" r="25676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5B6F" w:rsidRDefault="002707A3">
      <w:pPr>
        <w:pStyle w:val="a3"/>
        <w:ind w:left="1353"/>
        <w:rPr>
          <w:sz w:val="20"/>
        </w:rPr>
      </w:pPr>
      <w:r>
        <w:rPr>
          <w:sz w:val="20"/>
        </w:rPr>
        <w:lastRenderedPageBreak/>
        <w:pict>
          <v:group id="docshapegroup84" o:spid="_x0000_s1216" style="position:absolute;left:0;text-align:left;margin-left:420.85pt;margin-top:160.05pt;width:79.2pt;height:66.1pt;z-index:-16083456;mso-position-horizontal-relative:page;mso-position-vertical-relative:page" coordorigin="8417,3201" coordsize="1584,1322">
            <v:rect id="docshape85" o:spid="_x0000_s1223" style="position:absolute;left:8517;top:3342;width:186;height:186" fillcolor="#99f" stroked="f"/>
            <v:rect id="docshape86" o:spid="_x0000_s1222" style="position:absolute;left:8517;top:3342;width:186;height:186" filled="f" strokeweight=".35261mm"/>
            <v:rect id="docshape87" o:spid="_x0000_s1221" style="position:absolute;left:8517;top:3776;width:186;height:186" fillcolor="#936" stroked="f"/>
            <v:rect id="docshape88" o:spid="_x0000_s1220" style="position:absolute;left:8517;top:3776;width:186;height:186" filled="f" strokeweight=".35261mm"/>
            <v:rect id="docshape89" o:spid="_x0000_s1219" style="position:absolute;left:8517;top:4210;width:186;height:186" fillcolor="#ffc" stroked="f"/>
            <v:rect id="docshape90" o:spid="_x0000_s1218" style="position:absolute;left:8517;top:4210;width:186;height:186" filled="f" strokeweight=".35261mm"/>
            <v:shape id="docshape91" o:spid="_x0000_s1217" type="#_x0000_t202" style="position:absolute;left:8427;top:3210;width:1564;height:1302" filled="f" strokeweight=".35261mm">
              <v:textbox inset="0,0,0,0">
                <w:txbxContent>
                  <w:p w:rsidR="00095B6F" w:rsidRDefault="000C7381">
                    <w:pPr>
                      <w:spacing w:before="41" w:line="295" w:lineRule="auto"/>
                      <w:ind w:left="338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Высокий Средний</w:t>
                    </w:r>
                  </w:p>
                  <w:p w:rsidR="00095B6F" w:rsidRDefault="000C7381">
                    <w:pPr>
                      <w:spacing w:line="351" w:lineRule="exact"/>
                      <w:ind w:left="338"/>
                      <w:rPr>
                        <w:rFonts w:ascii="Calibri" w:hAnsi="Calibri"/>
                        <w:b/>
                        <w:sz w:val="29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9"/>
                      </w:rPr>
                      <w:t>Низкий</w:t>
                    </w:r>
                  </w:p>
                </w:txbxContent>
              </v:textbox>
            </v:shape>
            <w10:wrap anchorx="page" anchory="page"/>
          </v:group>
        </w:pict>
      </w:r>
    </w:p>
    <w:p w:rsidR="00095B6F" w:rsidRDefault="00095B6F">
      <w:pPr>
        <w:pStyle w:val="a3"/>
        <w:rPr>
          <w:b/>
          <w:sz w:val="20"/>
        </w:rPr>
      </w:pPr>
    </w:p>
    <w:p w:rsidR="00095B6F" w:rsidRDefault="00095B6F">
      <w:pPr>
        <w:pStyle w:val="a3"/>
        <w:rPr>
          <w:b/>
          <w:sz w:val="20"/>
        </w:rPr>
      </w:pPr>
    </w:p>
    <w:p w:rsidR="00854F75" w:rsidRDefault="00854F75" w:rsidP="00420520">
      <w:pPr>
        <w:pStyle w:val="a3"/>
        <w:spacing w:before="2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262480" cy="3283889"/>
            <wp:effectExtent l="19050" t="0" r="2402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4F75" w:rsidRDefault="00854F75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0520" w:rsidRDefault="00420520" w:rsidP="00420520">
      <w:pPr>
        <w:pStyle w:val="a3"/>
        <w:spacing w:line="256" w:lineRule="auto"/>
        <w:ind w:left="143" w:right="283" w:firstLine="487"/>
        <w:jc w:val="both"/>
      </w:pPr>
      <w:r>
        <w:t>Сравнительный анализ показал положительную динамику освоения детьми старшей группы «Улыбка» образовательной программы по всем образовательным областям по сравнению с началом учебного года.</w:t>
      </w:r>
    </w:p>
    <w:p w:rsidR="00420520" w:rsidRDefault="00420520" w:rsidP="00420520">
      <w:pPr>
        <w:pStyle w:val="a3"/>
        <w:spacing w:before="24"/>
      </w:pPr>
    </w:p>
    <w:p w:rsidR="00420520" w:rsidRDefault="00420520" w:rsidP="00420520">
      <w:pPr>
        <w:pStyle w:val="a3"/>
        <w:spacing w:line="256" w:lineRule="auto"/>
        <w:ind w:left="143" w:right="278"/>
        <w:jc w:val="both"/>
        <w:sectPr w:rsidR="00420520">
          <w:pgSz w:w="11910" w:h="16840"/>
          <w:pgMar w:top="680" w:right="141" w:bottom="280" w:left="850" w:header="720" w:footer="720" w:gutter="0"/>
          <w:cols w:space="720"/>
        </w:sectPr>
      </w:pPr>
      <w:r>
        <w:t>Вывод: Сравнительный анализ результатов мониторинга в начале и в конце 2025-2026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основном</w:t>
      </w:r>
      <w:r>
        <w:rPr>
          <w:spacing w:val="66"/>
          <w:w w:val="150"/>
        </w:rPr>
        <w:t xml:space="preserve"> </w:t>
      </w:r>
      <w:r>
        <w:t>показатели</w:t>
      </w:r>
      <w:r>
        <w:rPr>
          <w:spacing w:val="68"/>
          <w:w w:val="150"/>
        </w:rPr>
        <w:t xml:space="preserve"> </w:t>
      </w:r>
      <w:r>
        <w:t>выполнения</w:t>
      </w:r>
      <w:r>
        <w:rPr>
          <w:spacing w:val="67"/>
          <w:w w:val="150"/>
        </w:rPr>
        <w:t xml:space="preserve"> </w:t>
      </w:r>
      <w:r>
        <w:t>программы</w:t>
      </w:r>
      <w:r>
        <w:rPr>
          <w:spacing w:val="68"/>
          <w:w w:val="150"/>
        </w:rPr>
        <w:t xml:space="preserve"> </w:t>
      </w:r>
      <w:r>
        <w:t>находятся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rPr>
          <w:spacing w:val="-2"/>
        </w:rPr>
        <w:t xml:space="preserve">пределах </w:t>
      </w:r>
    </w:p>
    <w:p w:rsidR="00420520" w:rsidRDefault="00420520" w:rsidP="00420520">
      <w:pPr>
        <w:pStyle w:val="a3"/>
        <w:spacing w:before="62" w:line="256" w:lineRule="auto"/>
        <w:ind w:right="276"/>
        <w:jc w:val="both"/>
      </w:pPr>
      <w:r>
        <w:lastRenderedPageBreak/>
        <w:t>среднего и выше среднего уровня. Уменьшился процент воспитанников,</w:t>
      </w:r>
      <w:r>
        <w:rPr>
          <w:spacing w:val="80"/>
        </w:rPr>
        <w:t xml:space="preserve"> </w:t>
      </w:r>
      <w:r>
        <w:t>нуждающихся в коррекционной работе. Это означает, что применение в педагогической практике рабочей программы плодотворно сказывается на результатах итогового мониторинга.</w:t>
      </w:r>
    </w:p>
    <w:p w:rsidR="00420520" w:rsidRDefault="00420520" w:rsidP="00420520">
      <w:pPr>
        <w:pStyle w:val="a3"/>
        <w:spacing w:before="25"/>
      </w:pPr>
    </w:p>
    <w:p w:rsidR="00420520" w:rsidRDefault="00420520" w:rsidP="00420520">
      <w:pPr>
        <w:pStyle w:val="a3"/>
        <w:spacing w:line="256" w:lineRule="auto"/>
        <w:ind w:left="143" w:right="287" w:firstLine="487"/>
        <w:jc w:val="both"/>
      </w:pPr>
      <w:r>
        <w:t>Таким образом, образовательная деятельность в средней группе реализуется на достаточном уровне. Очевиден положительный результат проделанной работы, знания детей прочные. Дошкольники старшей группы способны применять их в повседневной деятельности.</w:t>
      </w:r>
    </w:p>
    <w:p w:rsidR="00420520" w:rsidRDefault="00420520" w:rsidP="00420520">
      <w:pPr>
        <w:pStyle w:val="a3"/>
      </w:pPr>
    </w:p>
    <w:p w:rsidR="00420520" w:rsidRDefault="00420520" w:rsidP="00420520">
      <w:pPr>
        <w:pStyle w:val="a3"/>
        <w:spacing w:before="101"/>
      </w:pPr>
    </w:p>
    <w:p w:rsidR="00420520" w:rsidRPr="00420520" w:rsidRDefault="00420520" w:rsidP="00420520">
      <w:pPr>
        <w:pStyle w:val="a3"/>
        <w:tabs>
          <w:tab w:val="left" w:pos="5354"/>
        </w:tabs>
        <w:ind w:left="422"/>
        <w:sectPr w:rsidR="00420520" w:rsidRPr="00420520">
          <w:pgSz w:w="11910" w:h="16840"/>
          <w:pgMar w:top="680" w:right="141" w:bottom="280" w:left="850" w:header="720" w:footer="720" w:gutter="0"/>
          <w:cols w:space="720"/>
        </w:sectPr>
      </w:pPr>
      <w:r>
        <w:t>Воспитатель</w:t>
      </w:r>
      <w:r>
        <w:rPr>
          <w:spacing w:val="-9"/>
        </w:rPr>
        <w:t xml:space="preserve"> </w:t>
      </w:r>
      <w:r>
        <w:t xml:space="preserve">старшей </w:t>
      </w:r>
      <w:r>
        <w:rPr>
          <w:spacing w:val="-2"/>
        </w:rPr>
        <w:t>группы</w:t>
      </w:r>
      <w:r>
        <w:tab/>
        <w:t>Дунаева В.А.</w:t>
      </w:r>
    </w:p>
    <w:p w:rsidR="00095B6F" w:rsidRDefault="00095B6F" w:rsidP="00854F75">
      <w:pPr>
        <w:pStyle w:val="a3"/>
        <w:tabs>
          <w:tab w:val="left" w:pos="5354"/>
        </w:tabs>
      </w:pPr>
    </w:p>
    <w:sectPr w:rsidR="00095B6F" w:rsidSect="00095B6F">
      <w:pgSz w:w="11910" w:h="16840"/>
      <w:pgMar w:top="620" w:right="141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766A2"/>
    <w:multiLevelType w:val="hybridMultilevel"/>
    <w:tmpl w:val="4BB253A8"/>
    <w:lvl w:ilvl="0" w:tplc="BC78D5DE">
      <w:numFmt w:val="bullet"/>
      <w:lvlText w:val=""/>
      <w:lvlJc w:val="left"/>
      <w:pPr>
        <w:ind w:left="85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6F72C">
      <w:numFmt w:val="bullet"/>
      <w:lvlText w:val="•"/>
      <w:lvlJc w:val="left"/>
      <w:pPr>
        <w:ind w:left="1865" w:hanging="348"/>
      </w:pPr>
      <w:rPr>
        <w:rFonts w:hint="default"/>
        <w:lang w:val="ru-RU" w:eastAsia="en-US" w:bidi="ar-SA"/>
      </w:rPr>
    </w:lvl>
    <w:lvl w:ilvl="2" w:tplc="DFBCD752">
      <w:numFmt w:val="bullet"/>
      <w:lvlText w:val="•"/>
      <w:lvlJc w:val="left"/>
      <w:pPr>
        <w:ind w:left="2871" w:hanging="348"/>
      </w:pPr>
      <w:rPr>
        <w:rFonts w:hint="default"/>
        <w:lang w:val="ru-RU" w:eastAsia="en-US" w:bidi="ar-SA"/>
      </w:rPr>
    </w:lvl>
    <w:lvl w:ilvl="3" w:tplc="E0C6BB08">
      <w:numFmt w:val="bullet"/>
      <w:lvlText w:val="•"/>
      <w:lvlJc w:val="left"/>
      <w:pPr>
        <w:ind w:left="3876" w:hanging="348"/>
      </w:pPr>
      <w:rPr>
        <w:rFonts w:hint="default"/>
        <w:lang w:val="ru-RU" w:eastAsia="en-US" w:bidi="ar-SA"/>
      </w:rPr>
    </w:lvl>
    <w:lvl w:ilvl="4" w:tplc="C0922758">
      <w:numFmt w:val="bullet"/>
      <w:lvlText w:val="•"/>
      <w:lvlJc w:val="left"/>
      <w:pPr>
        <w:ind w:left="4882" w:hanging="348"/>
      </w:pPr>
      <w:rPr>
        <w:rFonts w:hint="default"/>
        <w:lang w:val="ru-RU" w:eastAsia="en-US" w:bidi="ar-SA"/>
      </w:rPr>
    </w:lvl>
    <w:lvl w:ilvl="5" w:tplc="BE1E3A14">
      <w:numFmt w:val="bullet"/>
      <w:lvlText w:val="•"/>
      <w:lvlJc w:val="left"/>
      <w:pPr>
        <w:ind w:left="5887" w:hanging="348"/>
      </w:pPr>
      <w:rPr>
        <w:rFonts w:hint="default"/>
        <w:lang w:val="ru-RU" w:eastAsia="en-US" w:bidi="ar-SA"/>
      </w:rPr>
    </w:lvl>
    <w:lvl w:ilvl="6" w:tplc="8D9292C8">
      <w:numFmt w:val="bullet"/>
      <w:lvlText w:val="•"/>
      <w:lvlJc w:val="left"/>
      <w:pPr>
        <w:ind w:left="6893" w:hanging="348"/>
      </w:pPr>
      <w:rPr>
        <w:rFonts w:hint="default"/>
        <w:lang w:val="ru-RU" w:eastAsia="en-US" w:bidi="ar-SA"/>
      </w:rPr>
    </w:lvl>
    <w:lvl w:ilvl="7" w:tplc="9E00F9B6">
      <w:numFmt w:val="bullet"/>
      <w:lvlText w:val="•"/>
      <w:lvlJc w:val="left"/>
      <w:pPr>
        <w:ind w:left="7898" w:hanging="348"/>
      </w:pPr>
      <w:rPr>
        <w:rFonts w:hint="default"/>
        <w:lang w:val="ru-RU" w:eastAsia="en-US" w:bidi="ar-SA"/>
      </w:rPr>
    </w:lvl>
    <w:lvl w:ilvl="8" w:tplc="445AC60E">
      <w:numFmt w:val="bullet"/>
      <w:lvlText w:val="•"/>
      <w:lvlJc w:val="left"/>
      <w:pPr>
        <w:ind w:left="8904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5B6F"/>
    <w:rsid w:val="00095B6F"/>
    <w:rsid w:val="000C7381"/>
    <w:rsid w:val="002616D8"/>
    <w:rsid w:val="002707A3"/>
    <w:rsid w:val="003E4EB5"/>
    <w:rsid w:val="00420520"/>
    <w:rsid w:val="0064702E"/>
    <w:rsid w:val="00854F75"/>
    <w:rsid w:val="00A20329"/>
    <w:rsid w:val="00BE7ABF"/>
    <w:rsid w:val="00C24582"/>
    <w:rsid w:val="00C93968"/>
    <w:rsid w:val="00EA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5B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5B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5B6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95B6F"/>
    <w:pPr>
      <w:ind w:left="14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95B6F"/>
    <w:pPr>
      <w:spacing w:before="26"/>
      <w:ind w:left="851" w:hanging="347"/>
    </w:pPr>
  </w:style>
  <w:style w:type="paragraph" w:customStyle="1" w:styleId="TableParagraph">
    <w:name w:val="Table Paragraph"/>
    <w:basedOn w:val="a"/>
    <w:uiPriority w:val="1"/>
    <w:qFormat/>
    <w:rsid w:val="00095B6F"/>
    <w:pPr>
      <w:spacing w:line="312" w:lineRule="exact"/>
      <w:ind w:left="1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A203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032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0520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5.xml"/><Relationship Id="rId5" Type="http://schemas.openxmlformats.org/officeDocument/2006/relationships/image" Target="media/image1.jpeg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endParaRPr lang="ru-RU"/>
          </a:p>
        </c:rich>
      </c:tx>
      <c:layout>
        <c:manualLayout>
          <c:xMode val="edge"/>
          <c:yMode val="edge"/>
          <c:x val="0.30003463108778083"/>
          <c:y val="0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65</c:v>
                </c:pt>
                <c:pt idx="1">
                  <c:v>85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35</c:v>
                </c:pt>
                <c:pt idx="1">
                  <c:v>0</c:v>
                </c:pt>
              </c:numCache>
            </c:numRef>
          </c:val>
        </c:ser>
        <c:axId val="21559552"/>
        <c:axId val="21602304"/>
      </c:barChart>
      <c:catAx>
        <c:axId val="21559552"/>
        <c:scaling>
          <c:orientation val="minMax"/>
        </c:scaling>
        <c:axPos val="b"/>
        <c:tickLblPos val="nextTo"/>
        <c:crossAx val="21602304"/>
        <c:crosses val="autoZero"/>
        <c:auto val="1"/>
        <c:lblAlgn val="ctr"/>
        <c:lblOffset val="100"/>
      </c:catAx>
      <c:valAx>
        <c:axId val="21602304"/>
        <c:scaling>
          <c:orientation val="minMax"/>
        </c:scaling>
        <c:axPos val="l"/>
        <c:majorGridlines/>
        <c:numFmt formatCode="General" sourceLinked="1"/>
        <c:tickLblPos val="nextTo"/>
        <c:crossAx val="21559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</a:t>
            </a:r>
            <a:r>
              <a:rPr lang="ru-RU" baseline="0"/>
              <a:t> развитие</a:t>
            </a:r>
            <a:endParaRPr lang="ru-RU"/>
          </a:p>
        </c:rich>
      </c:tx>
      <c:layout>
        <c:manualLayout>
          <c:xMode val="edge"/>
          <c:yMode val="edge"/>
          <c:x val="0.13301509186351709"/>
          <c:y val="7.9365079365079413E-3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</c:v>
                </c:pt>
                <c:pt idx="1">
                  <c:v>85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8</c:v>
                </c:pt>
              </c:numCache>
            </c:numRef>
          </c:val>
        </c:ser>
        <c:axId val="81554432"/>
        <c:axId val="81585664"/>
      </c:barChart>
      <c:catAx>
        <c:axId val="81554432"/>
        <c:scaling>
          <c:orientation val="minMax"/>
        </c:scaling>
        <c:axPos val="b"/>
        <c:tickLblPos val="nextTo"/>
        <c:crossAx val="81585664"/>
        <c:crosses val="autoZero"/>
        <c:auto val="1"/>
        <c:lblAlgn val="ctr"/>
        <c:lblOffset val="100"/>
      </c:catAx>
      <c:valAx>
        <c:axId val="81585664"/>
        <c:scaling>
          <c:orientation val="minMax"/>
        </c:scaling>
        <c:axPos val="l"/>
        <c:majorGridlines/>
        <c:numFmt formatCode="General" sourceLinked="1"/>
        <c:tickLblPos val="nextTo"/>
        <c:crossAx val="81554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</a:t>
            </a:r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48</c:v>
                </c:pt>
                <c:pt idx="1">
                  <c:v>2</c:v>
                </c:pt>
              </c:numCache>
            </c:numRef>
          </c:val>
        </c:ser>
        <c:axId val="81754752"/>
        <c:axId val="81770368"/>
      </c:barChart>
      <c:catAx>
        <c:axId val="81754752"/>
        <c:scaling>
          <c:orientation val="minMax"/>
        </c:scaling>
        <c:axPos val="b"/>
        <c:tickLblPos val="nextTo"/>
        <c:crossAx val="81770368"/>
        <c:crosses val="autoZero"/>
        <c:auto val="1"/>
        <c:lblAlgn val="ctr"/>
        <c:lblOffset val="100"/>
      </c:catAx>
      <c:valAx>
        <c:axId val="81770368"/>
        <c:scaling>
          <c:orientation val="minMax"/>
        </c:scaling>
        <c:axPos val="l"/>
        <c:majorGridlines/>
        <c:numFmt formatCode="General" sourceLinked="1"/>
        <c:tickLblPos val="nextTo"/>
        <c:crossAx val="81754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</a:t>
            </a:r>
          </a:p>
        </c:rich>
      </c:tx>
      <c:layout>
        <c:manualLayout>
          <c:xMode val="edge"/>
          <c:yMode val="edge"/>
          <c:x val="0.33416083406240926"/>
          <c:y val="7.9365079365079413E-3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</c:v>
                </c:pt>
                <c:pt idx="1">
                  <c:v>85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48</c:v>
                </c:pt>
                <c:pt idx="1">
                  <c:v>13</c:v>
                </c:pt>
              </c:numCache>
            </c:numRef>
          </c:val>
        </c:ser>
        <c:axId val="81976704"/>
        <c:axId val="82138624"/>
      </c:barChart>
      <c:catAx>
        <c:axId val="81976704"/>
        <c:scaling>
          <c:orientation val="minMax"/>
        </c:scaling>
        <c:axPos val="b"/>
        <c:tickLblPos val="nextTo"/>
        <c:crossAx val="82138624"/>
        <c:crosses val="autoZero"/>
        <c:auto val="1"/>
        <c:lblAlgn val="ctr"/>
        <c:lblOffset val="100"/>
      </c:catAx>
      <c:valAx>
        <c:axId val="82138624"/>
        <c:scaling>
          <c:orientation val="minMax"/>
        </c:scaling>
        <c:axPos val="l"/>
        <c:majorGridlines/>
        <c:numFmt formatCode="General" sourceLinked="1"/>
        <c:tickLblPos val="nextTo"/>
        <c:crossAx val="81976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53</c:v>
                </c:pt>
                <c:pt idx="1">
                  <c:v>10</c:v>
                </c:pt>
              </c:numCache>
            </c:numRef>
          </c:val>
        </c:ser>
        <c:axId val="150933888"/>
        <c:axId val="150962560"/>
      </c:barChart>
      <c:catAx>
        <c:axId val="150933888"/>
        <c:scaling>
          <c:orientation val="minMax"/>
        </c:scaling>
        <c:axPos val="b"/>
        <c:tickLblPos val="nextTo"/>
        <c:crossAx val="150962560"/>
        <c:crosses val="autoZero"/>
        <c:auto val="1"/>
        <c:lblAlgn val="ctr"/>
        <c:lblOffset val="100"/>
      </c:catAx>
      <c:valAx>
        <c:axId val="150962560"/>
        <c:scaling>
          <c:orientation val="minMax"/>
        </c:scaling>
        <c:axPos val="l"/>
        <c:majorGridlines/>
        <c:numFmt formatCode="General" sourceLinked="1"/>
        <c:tickLblPos val="nextTo"/>
        <c:crossAx val="150933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Средний</a:t>
            </a:r>
            <a:r>
              <a:rPr lang="ru-RU" baseline="0"/>
              <a:t> результат</a:t>
            </a:r>
            <a:endParaRPr lang="ru-RU"/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1.8</c:v>
                </c:pt>
                <c:pt idx="1">
                  <c:v>9.6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52.2</c:v>
                </c:pt>
                <c:pt idx="1">
                  <c:v>82.6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46</c:v>
                </c:pt>
                <c:pt idx="1">
                  <c:v>7.8</c:v>
                </c:pt>
              </c:numCache>
            </c:numRef>
          </c:val>
        </c:ser>
        <c:axId val="151112704"/>
        <c:axId val="151196416"/>
      </c:barChart>
      <c:catAx>
        <c:axId val="151112704"/>
        <c:scaling>
          <c:orientation val="minMax"/>
        </c:scaling>
        <c:axPos val="b"/>
        <c:tickLblPos val="nextTo"/>
        <c:crossAx val="151196416"/>
        <c:crosses val="autoZero"/>
        <c:auto val="1"/>
        <c:lblAlgn val="ctr"/>
        <c:lblOffset val="100"/>
      </c:catAx>
      <c:valAx>
        <c:axId val="151196416"/>
        <c:scaling>
          <c:orientation val="minMax"/>
        </c:scaling>
        <c:axPos val="l"/>
        <c:majorGridlines/>
        <c:numFmt formatCode="General" sourceLinked="1"/>
        <c:tickLblPos val="nextTo"/>
        <c:crossAx val="1511127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-</cp:lastModifiedBy>
  <cp:revision>5</cp:revision>
  <dcterms:created xsi:type="dcterms:W3CDTF">2026-06-03T09:59:00Z</dcterms:created>
  <dcterms:modified xsi:type="dcterms:W3CDTF">2026-06-03T10:43:00Z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3-Heights(TM) PDF Security Shell 4.8.25.2 (http://www.pdf-tools.com)</vt:lpwstr>
  </property>
</Properties>
</file>